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A4EA5" w14:textId="77777777" w:rsidR="00A56F38" w:rsidRDefault="00E703D4" w:rsidP="00A56F38">
      <w:pPr>
        <w:widowControl/>
        <w:snapToGrid w:val="0"/>
        <w:ind w:leftChars="-118" w:rightChars="-118" w:right="-283" w:hangingChars="101" w:hanging="283"/>
        <w:jc w:val="center"/>
        <w:rPr>
          <w:rFonts w:ascii="標楷體" w:eastAsia="標楷體" w:hAnsi="標楷體" w:cs="Times New Roman"/>
          <w:sz w:val="28"/>
          <w:szCs w:val="28"/>
        </w:rPr>
      </w:pPr>
      <w:r w:rsidRPr="004A726B">
        <w:rPr>
          <w:rFonts w:ascii="標楷體" w:eastAsia="標楷體" w:hAnsi="標楷體" w:cs="Times New Roman" w:hint="eastAsia"/>
          <w:sz w:val="28"/>
          <w:szCs w:val="28"/>
        </w:rPr>
        <w:t>國立</w:t>
      </w:r>
      <w:proofErr w:type="gramStart"/>
      <w:r w:rsidRPr="004A726B">
        <w:rPr>
          <w:rFonts w:ascii="標楷體" w:eastAsia="標楷體" w:hAnsi="標楷體" w:cs="Times New Roman" w:hint="eastAsia"/>
          <w:sz w:val="28"/>
          <w:szCs w:val="28"/>
        </w:rPr>
        <w:t>臺</w:t>
      </w:r>
      <w:proofErr w:type="gramEnd"/>
      <w:r w:rsidRPr="004A726B">
        <w:rPr>
          <w:rFonts w:ascii="標楷體" w:eastAsia="標楷體" w:hAnsi="標楷體" w:cs="Times New Roman" w:hint="eastAsia"/>
          <w:sz w:val="28"/>
          <w:szCs w:val="28"/>
        </w:rPr>
        <w:t>中教育大學</w:t>
      </w:r>
      <w:bookmarkStart w:id="0" w:name="_Hlk206164518"/>
      <w:r w:rsidRPr="004A726B">
        <w:rPr>
          <w:rFonts w:ascii="標楷體" w:eastAsia="標楷體" w:hAnsi="標楷體" w:cs="Times New Roman" w:hint="eastAsia"/>
          <w:sz w:val="28"/>
          <w:szCs w:val="28"/>
        </w:rPr>
        <w:t>教師專業碩士學位學程教師評審委員會設置要點</w:t>
      </w:r>
      <w:bookmarkEnd w:id="0"/>
    </w:p>
    <w:p w14:paraId="35E2B1F0" w14:textId="77777777" w:rsidR="00E703D4" w:rsidRPr="004A726B" w:rsidRDefault="00E703D4" w:rsidP="00E703D4">
      <w:pPr>
        <w:spacing w:line="0" w:lineRule="atLeast"/>
        <w:ind w:right="-62"/>
        <w:jc w:val="right"/>
        <w:rPr>
          <w:rFonts w:ascii="Times New Roman" w:eastAsia="標楷體" w:hAnsi="Times New Roman" w:cs="Times New Roman"/>
          <w:szCs w:val="24"/>
        </w:rPr>
      </w:pPr>
      <w:r w:rsidRPr="004A726B">
        <w:rPr>
          <w:rFonts w:ascii="Times New Roman" w:eastAsia="標楷體" w:hAnsi="Times New Roman" w:cs="Times New Roman" w:hint="eastAsia"/>
          <w:sz w:val="20"/>
          <w:szCs w:val="20"/>
        </w:rPr>
        <w:t>103</w:t>
      </w:r>
      <w:r w:rsidRPr="004A726B">
        <w:rPr>
          <w:rFonts w:ascii="Times New Roman" w:eastAsia="標楷體" w:hAnsi="Times New Roman" w:cs="Times New Roman" w:hint="eastAsia"/>
          <w:sz w:val="20"/>
          <w:szCs w:val="20"/>
        </w:rPr>
        <w:t>年</w:t>
      </w:r>
      <w:r w:rsidRPr="004A726B">
        <w:rPr>
          <w:rFonts w:ascii="Times New Roman" w:eastAsia="標楷體" w:hAnsi="Times New Roman" w:cs="Times New Roman" w:hint="eastAsia"/>
          <w:sz w:val="20"/>
          <w:szCs w:val="20"/>
        </w:rPr>
        <w:t>12</w:t>
      </w:r>
      <w:r w:rsidRPr="004A726B">
        <w:rPr>
          <w:rFonts w:ascii="Times New Roman" w:eastAsia="標楷體" w:hAnsi="Times New Roman" w:cs="Times New Roman" w:hint="eastAsia"/>
          <w:sz w:val="20"/>
          <w:szCs w:val="20"/>
        </w:rPr>
        <w:t>月</w:t>
      </w:r>
      <w:r w:rsidRPr="004A726B">
        <w:rPr>
          <w:rFonts w:ascii="Times New Roman" w:eastAsia="標楷體" w:hAnsi="Times New Roman" w:cs="Times New Roman" w:hint="eastAsia"/>
          <w:sz w:val="20"/>
          <w:szCs w:val="20"/>
        </w:rPr>
        <w:t>17</w:t>
      </w:r>
      <w:r w:rsidRPr="004A726B">
        <w:rPr>
          <w:rFonts w:ascii="Times New Roman" w:eastAsia="標楷體" w:hAnsi="Times New Roman" w:cs="Times New Roman" w:hint="eastAsia"/>
          <w:sz w:val="20"/>
          <w:szCs w:val="20"/>
        </w:rPr>
        <w:t>日</w:t>
      </w:r>
      <w:r w:rsidRPr="004A726B">
        <w:rPr>
          <w:rFonts w:ascii="Times New Roman" w:eastAsia="標楷體" w:hAnsi="Times New Roman" w:cs="Times New Roman" w:hint="eastAsia"/>
          <w:sz w:val="20"/>
          <w:szCs w:val="20"/>
        </w:rPr>
        <w:t>103</w:t>
      </w:r>
      <w:r w:rsidRPr="004A726B">
        <w:rPr>
          <w:rFonts w:ascii="Times New Roman" w:eastAsia="標楷體" w:hAnsi="Times New Roman" w:cs="Times New Roman" w:hint="eastAsia"/>
          <w:sz w:val="20"/>
          <w:szCs w:val="20"/>
        </w:rPr>
        <w:t>學年第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學期第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次學程會議通過</w:t>
      </w:r>
    </w:p>
    <w:p w14:paraId="54D1175B" w14:textId="77777777" w:rsidR="00E703D4" w:rsidRPr="004A726B" w:rsidRDefault="00E703D4" w:rsidP="00E703D4">
      <w:pPr>
        <w:ind w:right="-62"/>
        <w:jc w:val="right"/>
        <w:rPr>
          <w:rFonts w:ascii="Times New Roman" w:eastAsia="標楷體" w:hAnsi="Times New Roman" w:cs="Times New Roman"/>
          <w:sz w:val="20"/>
          <w:szCs w:val="20"/>
        </w:rPr>
      </w:pPr>
      <w:r w:rsidRPr="004A726B">
        <w:rPr>
          <w:rFonts w:ascii="Times New Roman" w:eastAsia="標楷體" w:hAnsi="Times New Roman" w:cs="Times New Roman" w:hint="eastAsia"/>
          <w:sz w:val="20"/>
          <w:szCs w:val="20"/>
        </w:rPr>
        <w:t>104</w:t>
      </w:r>
      <w:r w:rsidRPr="004A726B">
        <w:rPr>
          <w:rFonts w:ascii="Times New Roman" w:eastAsia="標楷體" w:hAnsi="Times New Roman" w:cs="Times New Roman" w:hint="eastAsia"/>
          <w:sz w:val="20"/>
          <w:szCs w:val="20"/>
        </w:rPr>
        <w:t>年</w:t>
      </w:r>
      <w:r w:rsidRPr="004A726B">
        <w:rPr>
          <w:rFonts w:ascii="Times New Roman" w:eastAsia="標楷體" w:hAnsi="Times New Roman" w:cs="Times New Roman" w:hint="eastAsia"/>
          <w:sz w:val="20"/>
          <w:szCs w:val="20"/>
        </w:rPr>
        <w:t>4</w:t>
      </w:r>
      <w:r w:rsidRPr="004A726B">
        <w:rPr>
          <w:rFonts w:ascii="Times New Roman" w:eastAsia="標楷體" w:hAnsi="Times New Roman" w:cs="Times New Roman" w:hint="eastAsia"/>
          <w:sz w:val="20"/>
          <w:szCs w:val="20"/>
        </w:rPr>
        <w:t>月</w:t>
      </w:r>
      <w:r w:rsidRPr="004A726B">
        <w:rPr>
          <w:rFonts w:ascii="Times New Roman" w:eastAsia="標楷體" w:hAnsi="Times New Roman" w:cs="Times New Roman" w:hint="eastAsia"/>
          <w:sz w:val="20"/>
          <w:szCs w:val="20"/>
        </w:rPr>
        <w:t>7</w:t>
      </w:r>
      <w:r w:rsidRPr="004A726B">
        <w:rPr>
          <w:rFonts w:ascii="Times New Roman" w:eastAsia="標楷體" w:hAnsi="Times New Roman" w:cs="Times New Roman" w:hint="eastAsia"/>
          <w:sz w:val="20"/>
          <w:szCs w:val="20"/>
        </w:rPr>
        <w:t>日</w:t>
      </w:r>
      <w:r w:rsidRPr="004A726B">
        <w:rPr>
          <w:rFonts w:ascii="Times New Roman" w:eastAsia="標楷體" w:hAnsi="Times New Roman" w:cs="Times New Roman" w:hint="eastAsia"/>
          <w:sz w:val="20"/>
          <w:szCs w:val="20"/>
        </w:rPr>
        <w:t>103</w:t>
      </w:r>
      <w:r w:rsidRPr="004A726B">
        <w:rPr>
          <w:rFonts w:ascii="Times New Roman" w:eastAsia="標楷體" w:hAnsi="Times New Roman" w:cs="Times New Roman" w:hint="eastAsia"/>
          <w:sz w:val="20"/>
          <w:szCs w:val="20"/>
        </w:rPr>
        <w:t>學年第</w:t>
      </w:r>
      <w:r w:rsidRPr="004A726B">
        <w:rPr>
          <w:rFonts w:ascii="Times New Roman" w:eastAsia="標楷體" w:hAnsi="Times New Roman" w:cs="Times New Roman" w:hint="eastAsia"/>
          <w:sz w:val="20"/>
          <w:szCs w:val="20"/>
        </w:rPr>
        <w:t>2</w:t>
      </w:r>
      <w:r w:rsidRPr="004A726B">
        <w:rPr>
          <w:rFonts w:ascii="Times New Roman" w:eastAsia="標楷體" w:hAnsi="Times New Roman" w:cs="Times New Roman" w:hint="eastAsia"/>
          <w:sz w:val="20"/>
          <w:szCs w:val="20"/>
        </w:rPr>
        <w:t>學期第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次學程會議通過</w:t>
      </w:r>
    </w:p>
    <w:p w14:paraId="7479EFB9" w14:textId="77777777" w:rsidR="00E703D4" w:rsidRPr="004A726B" w:rsidRDefault="00E703D4" w:rsidP="00E703D4">
      <w:pPr>
        <w:ind w:right="-62"/>
        <w:jc w:val="right"/>
        <w:rPr>
          <w:rFonts w:ascii="Times New Roman" w:eastAsia="標楷體" w:hAnsi="Times New Roman" w:cs="Times New Roman"/>
          <w:sz w:val="20"/>
          <w:szCs w:val="20"/>
        </w:rPr>
      </w:pPr>
      <w:r w:rsidRPr="004A726B">
        <w:rPr>
          <w:rFonts w:ascii="Times New Roman" w:eastAsia="標楷體" w:hAnsi="Times New Roman" w:cs="Times New Roman" w:hint="eastAsia"/>
          <w:sz w:val="20"/>
          <w:szCs w:val="20"/>
        </w:rPr>
        <w:t>106</w:t>
      </w:r>
      <w:r w:rsidRPr="004A726B">
        <w:rPr>
          <w:rFonts w:ascii="Times New Roman" w:eastAsia="標楷體" w:hAnsi="Times New Roman" w:cs="Times New Roman" w:hint="eastAsia"/>
          <w:sz w:val="20"/>
          <w:szCs w:val="20"/>
        </w:rPr>
        <w:t>年</w:t>
      </w:r>
      <w:r w:rsidRPr="004A726B">
        <w:rPr>
          <w:rFonts w:ascii="Times New Roman" w:eastAsia="標楷體" w:hAnsi="Times New Roman" w:cs="Times New Roman" w:hint="eastAsia"/>
          <w:sz w:val="20"/>
          <w:szCs w:val="20"/>
        </w:rPr>
        <w:t>10</w:t>
      </w:r>
      <w:r w:rsidRPr="004A726B">
        <w:rPr>
          <w:rFonts w:ascii="Times New Roman" w:eastAsia="標楷體" w:hAnsi="Times New Roman" w:cs="Times New Roman" w:hint="eastAsia"/>
          <w:sz w:val="20"/>
          <w:szCs w:val="20"/>
        </w:rPr>
        <w:t>月</w:t>
      </w:r>
      <w:r w:rsidRPr="004A726B">
        <w:rPr>
          <w:rFonts w:ascii="Times New Roman" w:eastAsia="標楷體" w:hAnsi="Times New Roman" w:cs="Times New Roman" w:hint="eastAsia"/>
          <w:sz w:val="20"/>
          <w:szCs w:val="20"/>
        </w:rPr>
        <w:t>31</w:t>
      </w:r>
      <w:r w:rsidRPr="004A726B">
        <w:rPr>
          <w:rFonts w:ascii="Times New Roman" w:eastAsia="標楷體" w:hAnsi="Times New Roman" w:cs="Times New Roman" w:hint="eastAsia"/>
          <w:sz w:val="20"/>
          <w:szCs w:val="20"/>
        </w:rPr>
        <w:t>日</w:t>
      </w:r>
      <w:r w:rsidRPr="004A726B">
        <w:rPr>
          <w:rFonts w:ascii="Times New Roman" w:eastAsia="標楷體" w:hAnsi="Times New Roman" w:cs="Times New Roman" w:hint="eastAsia"/>
          <w:sz w:val="20"/>
          <w:szCs w:val="20"/>
        </w:rPr>
        <w:t>106</w:t>
      </w:r>
      <w:r w:rsidRPr="004A726B">
        <w:rPr>
          <w:rFonts w:ascii="Times New Roman" w:eastAsia="標楷體" w:hAnsi="Times New Roman" w:cs="Times New Roman" w:hint="eastAsia"/>
          <w:sz w:val="20"/>
          <w:szCs w:val="20"/>
        </w:rPr>
        <w:t>學年第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學期第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次學程事務會議修正第二、六、八點</w:t>
      </w:r>
    </w:p>
    <w:p w14:paraId="04EE7B1B" w14:textId="77777777" w:rsidR="00887669" w:rsidRDefault="00887669" w:rsidP="00E703D4">
      <w:pPr>
        <w:ind w:right="-62"/>
        <w:jc w:val="right"/>
        <w:rPr>
          <w:rFonts w:ascii="Times New Roman" w:eastAsia="標楷體" w:hAnsi="Times New Roman" w:cs="Times New Roman"/>
          <w:sz w:val="20"/>
          <w:szCs w:val="20"/>
        </w:rPr>
      </w:pP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sz w:val="20"/>
          <w:szCs w:val="20"/>
        </w:rPr>
        <w:t>11</w:t>
      </w:r>
      <w:r w:rsidRPr="004A726B">
        <w:rPr>
          <w:rFonts w:ascii="Times New Roman" w:eastAsia="標楷體" w:hAnsi="Times New Roman" w:cs="Times New Roman" w:hint="eastAsia"/>
          <w:sz w:val="20"/>
          <w:szCs w:val="20"/>
        </w:rPr>
        <w:t>年</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月</w:t>
      </w:r>
      <w:r w:rsidRPr="004A726B">
        <w:rPr>
          <w:rFonts w:ascii="Times New Roman" w:eastAsia="標楷體" w:hAnsi="Times New Roman" w:cs="Times New Roman" w:hint="eastAsia"/>
          <w:sz w:val="20"/>
          <w:szCs w:val="20"/>
        </w:rPr>
        <w:t>11</w:t>
      </w:r>
      <w:r w:rsidRPr="004A726B">
        <w:rPr>
          <w:rFonts w:ascii="Times New Roman" w:eastAsia="標楷體" w:hAnsi="Times New Roman" w:cs="Times New Roman" w:hint="eastAsia"/>
          <w:sz w:val="20"/>
          <w:szCs w:val="20"/>
        </w:rPr>
        <w:t>日</w:t>
      </w:r>
      <w:r w:rsidRPr="004A726B">
        <w:rPr>
          <w:rFonts w:ascii="Times New Roman" w:eastAsia="標楷體" w:hAnsi="Times New Roman" w:cs="Times New Roman" w:hint="eastAsia"/>
          <w:sz w:val="20"/>
          <w:szCs w:val="20"/>
        </w:rPr>
        <w:t>110</w:t>
      </w:r>
      <w:r w:rsidRPr="004A726B">
        <w:rPr>
          <w:rFonts w:ascii="Times New Roman" w:eastAsia="標楷體" w:hAnsi="Times New Roman" w:cs="Times New Roman" w:hint="eastAsia"/>
          <w:sz w:val="20"/>
          <w:szCs w:val="20"/>
        </w:rPr>
        <w:t>學年度第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學期第</w:t>
      </w:r>
      <w:r w:rsidRPr="004A726B">
        <w:rPr>
          <w:rFonts w:ascii="Times New Roman" w:eastAsia="標楷體" w:hAnsi="Times New Roman" w:cs="Times New Roman" w:hint="eastAsia"/>
          <w:sz w:val="20"/>
          <w:szCs w:val="20"/>
        </w:rPr>
        <w:t>2</w:t>
      </w:r>
      <w:r w:rsidRPr="004A726B">
        <w:rPr>
          <w:rFonts w:ascii="Times New Roman" w:eastAsia="標楷體" w:hAnsi="Times New Roman" w:cs="Times New Roman" w:hint="eastAsia"/>
          <w:sz w:val="20"/>
          <w:szCs w:val="20"/>
        </w:rPr>
        <w:t>次學程事務會議修正</w:t>
      </w:r>
    </w:p>
    <w:p w14:paraId="4BF567B1" w14:textId="5E75D81A" w:rsidR="00052C7B" w:rsidRPr="004A726B" w:rsidRDefault="00052C7B" w:rsidP="00E703D4">
      <w:pPr>
        <w:ind w:right="-62"/>
        <w:jc w:val="right"/>
        <w:rPr>
          <w:rFonts w:ascii="Times New Roman" w:eastAsia="標楷體" w:hAnsi="Times New Roman" w:cs="Times New Roman"/>
          <w:szCs w:val="24"/>
        </w:rPr>
      </w:pP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sz w:val="20"/>
          <w:szCs w:val="20"/>
        </w:rPr>
        <w:t>1</w:t>
      </w:r>
      <w:r>
        <w:rPr>
          <w:rFonts w:ascii="Times New Roman" w:eastAsia="標楷體" w:hAnsi="Times New Roman" w:cs="Times New Roman"/>
          <w:sz w:val="20"/>
          <w:szCs w:val="20"/>
        </w:rPr>
        <w:t>4</w:t>
      </w:r>
      <w:r w:rsidRPr="004A726B">
        <w:rPr>
          <w:rFonts w:ascii="Times New Roman" w:eastAsia="標楷體" w:hAnsi="Times New Roman" w:cs="Times New Roman" w:hint="eastAsia"/>
          <w:sz w:val="20"/>
          <w:szCs w:val="20"/>
        </w:rPr>
        <w:t>年</w:t>
      </w:r>
      <w:r w:rsidR="00870620">
        <w:rPr>
          <w:rFonts w:ascii="Times New Roman" w:eastAsia="標楷體" w:hAnsi="Times New Roman" w:cs="Times New Roman"/>
          <w:sz w:val="20"/>
          <w:szCs w:val="20"/>
        </w:rPr>
        <w:t>8</w:t>
      </w:r>
      <w:r w:rsidRPr="004A726B">
        <w:rPr>
          <w:rFonts w:ascii="Times New Roman" w:eastAsia="標楷體" w:hAnsi="Times New Roman" w:cs="Times New Roman" w:hint="eastAsia"/>
          <w:sz w:val="20"/>
          <w:szCs w:val="20"/>
        </w:rPr>
        <w:t>月</w:t>
      </w:r>
      <w:r w:rsidR="00870620">
        <w:rPr>
          <w:rFonts w:ascii="Times New Roman" w:eastAsia="標楷體" w:hAnsi="Times New Roman" w:cs="Times New Roman"/>
          <w:sz w:val="20"/>
          <w:szCs w:val="20"/>
        </w:rPr>
        <w:t>19</w:t>
      </w:r>
      <w:r w:rsidRPr="004A726B">
        <w:rPr>
          <w:rFonts w:ascii="Times New Roman" w:eastAsia="標楷體" w:hAnsi="Times New Roman" w:cs="Times New Roman" w:hint="eastAsia"/>
          <w:sz w:val="20"/>
          <w:szCs w:val="20"/>
        </w:rPr>
        <w:t>日</w:t>
      </w:r>
      <w:r w:rsidRPr="004A726B">
        <w:rPr>
          <w:rFonts w:ascii="Times New Roman" w:eastAsia="標楷體" w:hAnsi="Times New Roman" w:cs="Times New Roman" w:hint="eastAsia"/>
          <w:sz w:val="20"/>
          <w:szCs w:val="20"/>
        </w:rPr>
        <w:t>11</w:t>
      </w:r>
      <w:r>
        <w:rPr>
          <w:rFonts w:ascii="Times New Roman" w:eastAsia="標楷體" w:hAnsi="Times New Roman" w:cs="Times New Roman"/>
          <w:sz w:val="20"/>
          <w:szCs w:val="20"/>
        </w:rPr>
        <w:t>4</w:t>
      </w:r>
      <w:r w:rsidRPr="004A726B">
        <w:rPr>
          <w:rFonts w:ascii="Times New Roman" w:eastAsia="標楷體" w:hAnsi="Times New Roman" w:cs="Times New Roman" w:hint="eastAsia"/>
          <w:sz w:val="20"/>
          <w:szCs w:val="20"/>
        </w:rPr>
        <w:t>學年度第</w:t>
      </w:r>
      <w:r w:rsidRPr="004A726B">
        <w:rPr>
          <w:rFonts w:ascii="Times New Roman" w:eastAsia="標楷體" w:hAnsi="Times New Roman" w:cs="Times New Roman" w:hint="eastAsia"/>
          <w:sz w:val="20"/>
          <w:szCs w:val="20"/>
        </w:rPr>
        <w:t>1</w:t>
      </w:r>
      <w:r w:rsidRPr="004A726B">
        <w:rPr>
          <w:rFonts w:ascii="Times New Roman" w:eastAsia="標楷體" w:hAnsi="Times New Roman" w:cs="Times New Roman" w:hint="eastAsia"/>
          <w:sz w:val="20"/>
          <w:szCs w:val="20"/>
        </w:rPr>
        <w:t>學期第</w:t>
      </w:r>
      <w:r w:rsidR="00870620">
        <w:rPr>
          <w:rFonts w:ascii="Times New Roman" w:eastAsia="標楷體" w:hAnsi="Times New Roman" w:cs="Times New Roman"/>
          <w:sz w:val="20"/>
          <w:szCs w:val="20"/>
        </w:rPr>
        <w:t>1</w:t>
      </w:r>
      <w:r w:rsidRPr="004A726B">
        <w:rPr>
          <w:rFonts w:ascii="Times New Roman" w:eastAsia="標楷體" w:hAnsi="Times New Roman" w:cs="Times New Roman" w:hint="eastAsia"/>
          <w:sz w:val="20"/>
          <w:szCs w:val="20"/>
        </w:rPr>
        <w:t>次學程事務會議修正</w:t>
      </w:r>
      <w:r w:rsidR="00DE068F" w:rsidRPr="006C4F26">
        <w:rPr>
          <w:rFonts w:ascii="Times New Roman" w:eastAsia="標楷體" w:hAnsi="Times New Roman" w:cs="Times New Roman" w:hint="eastAsia"/>
          <w:sz w:val="20"/>
          <w:szCs w:val="20"/>
        </w:rPr>
        <w:t>第一、二、七點</w:t>
      </w:r>
    </w:p>
    <w:p w14:paraId="2097C393" w14:textId="612C6ED3" w:rsidR="00E703D4" w:rsidRPr="004A726B" w:rsidRDefault="00B94869" w:rsidP="00E703D4">
      <w:pPr>
        <w:numPr>
          <w:ilvl w:val="0"/>
          <w:numId w:val="1"/>
        </w:numPr>
        <w:spacing w:line="360" w:lineRule="exact"/>
        <w:ind w:left="504" w:hangingChars="210" w:hanging="504"/>
        <w:rPr>
          <w:rFonts w:ascii="標楷體" w:eastAsia="標楷體" w:hAnsi="標楷體" w:cs="Times New Roman"/>
          <w:szCs w:val="24"/>
        </w:rPr>
      </w:pPr>
      <w:r w:rsidRPr="00DE068F">
        <w:rPr>
          <w:rFonts w:ascii="標楷體" w:eastAsia="標楷體" w:hAnsi="標楷體" w:cs="Times New Roman" w:hint="eastAsia"/>
          <w:b/>
          <w:szCs w:val="24"/>
          <w:u w:val="single"/>
        </w:rPr>
        <w:t>國立</w:t>
      </w:r>
      <w:proofErr w:type="gramStart"/>
      <w:r w:rsidRPr="00DE068F">
        <w:rPr>
          <w:rFonts w:ascii="標楷體" w:eastAsia="標楷體" w:hAnsi="標楷體" w:cs="Times New Roman" w:hint="eastAsia"/>
          <w:b/>
          <w:szCs w:val="24"/>
          <w:u w:val="single"/>
        </w:rPr>
        <w:t>臺</w:t>
      </w:r>
      <w:proofErr w:type="gramEnd"/>
      <w:r w:rsidRPr="00DE068F">
        <w:rPr>
          <w:rFonts w:ascii="標楷體" w:eastAsia="標楷體" w:hAnsi="標楷體" w:cs="Times New Roman" w:hint="eastAsia"/>
          <w:b/>
          <w:szCs w:val="24"/>
          <w:u w:val="single"/>
        </w:rPr>
        <w:t>中教育大學教師專業碩士學位學程（以下簡稱本學程）</w:t>
      </w:r>
      <w:r w:rsidR="00E703D4" w:rsidRPr="004A726B">
        <w:rPr>
          <w:rFonts w:ascii="標楷體" w:eastAsia="標楷體" w:hAnsi="標楷體" w:cs="Times New Roman" w:hint="eastAsia"/>
          <w:szCs w:val="24"/>
        </w:rPr>
        <w:t>依據</w:t>
      </w:r>
      <w:r w:rsidRPr="00DE068F">
        <w:rPr>
          <w:rFonts w:ascii="標楷體" w:eastAsia="標楷體" w:hAnsi="標楷體" w:cs="Times New Roman" w:hint="eastAsia"/>
          <w:b/>
          <w:szCs w:val="24"/>
          <w:u w:val="single"/>
        </w:rPr>
        <w:t>國立臺中教育大學</w:t>
      </w:r>
      <w:r w:rsidR="00B5623C" w:rsidRPr="006C4F26">
        <w:rPr>
          <w:rFonts w:ascii="標楷體" w:eastAsia="標楷體" w:hAnsi="標楷體" w:cs="Times New Roman" w:hint="eastAsia"/>
          <w:b/>
          <w:szCs w:val="24"/>
          <w:u w:val="single"/>
        </w:rPr>
        <w:t>（以下簡稱本校）</w:t>
      </w:r>
      <w:r w:rsidR="00E703D4" w:rsidRPr="004A726B">
        <w:rPr>
          <w:rFonts w:ascii="標楷體" w:eastAsia="標楷體" w:hAnsi="標楷體" w:cs="Times New Roman" w:hint="eastAsia"/>
          <w:szCs w:val="24"/>
        </w:rPr>
        <w:t>系級教師評審委員會設置辦法規定，訂定</w:t>
      </w:r>
      <w:r w:rsidR="00E703D4" w:rsidRPr="004A726B">
        <w:rPr>
          <w:rFonts w:ascii="新細明體" w:eastAsia="新細明體" w:hAnsi="新細明體" w:cs="Times New Roman" w:hint="eastAsia"/>
          <w:szCs w:val="24"/>
        </w:rPr>
        <w:t>「</w:t>
      </w:r>
      <w:r w:rsidR="00E703D4" w:rsidRPr="004A726B">
        <w:rPr>
          <w:rFonts w:ascii="標楷體" w:eastAsia="標楷體" w:hAnsi="標楷體" w:cs="Times New Roman" w:hint="eastAsia"/>
          <w:szCs w:val="24"/>
        </w:rPr>
        <w:t>國立臺中教育大學教師專業碩士學位學程教師評審委員會設置要點</w:t>
      </w:r>
      <w:r w:rsidR="00E703D4" w:rsidRPr="004A726B">
        <w:rPr>
          <w:rFonts w:ascii="新細明體" w:eastAsia="新細明體" w:hAnsi="新細明體" w:cs="Times New Roman" w:hint="eastAsia"/>
          <w:szCs w:val="24"/>
        </w:rPr>
        <w:t>」</w:t>
      </w:r>
      <w:r w:rsidR="00E703D4" w:rsidRPr="004A726B">
        <w:rPr>
          <w:rFonts w:ascii="標楷體" w:eastAsia="標楷體" w:hAnsi="標楷體" w:cs="Times New Roman" w:hint="eastAsia"/>
          <w:szCs w:val="24"/>
        </w:rPr>
        <w:t>（以下簡稱本要點）。</w:t>
      </w:r>
    </w:p>
    <w:p w14:paraId="7936A2CF" w14:textId="69F03EC6" w:rsidR="00425AD9" w:rsidRPr="004A726B" w:rsidRDefault="00B94869" w:rsidP="00425AD9">
      <w:pPr>
        <w:pStyle w:val="a7"/>
        <w:numPr>
          <w:ilvl w:val="0"/>
          <w:numId w:val="1"/>
        </w:numPr>
        <w:tabs>
          <w:tab w:val="left" w:pos="567"/>
        </w:tabs>
        <w:spacing w:line="360" w:lineRule="exact"/>
        <w:ind w:leftChars="0"/>
        <w:rPr>
          <w:rFonts w:ascii="標楷體" w:eastAsia="標楷體" w:hAnsi="標楷體" w:cs="Times New Roman"/>
          <w:szCs w:val="24"/>
        </w:rPr>
      </w:pPr>
      <w:r w:rsidRPr="00DE068F">
        <w:rPr>
          <w:rFonts w:ascii="標楷體" w:eastAsia="標楷體" w:hAnsi="標楷體" w:cs="Times New Roman" w:hint="eastAsia"/>
          <w:b/>
          <w:szCs w:val="24"/>
          <w:u w:val="single"/>
        </w:rPr>
        <w:t>本</w:t>
      </w:r>
      <w:r w:rsidR="00425AD9" w:rsidRPr="004A726B">
        <w:rPr>
          <w:rFonts w:ascii="標楷體" w:eastAsia="標楷體" w:hAnsi="標楷體" w:cs="Times New Roman" w:hint="eastAsia"/>
          <w:szCs w:val="24"/>
        </w:rPr>
        <w:t>學程教師評審委員會（以下簡稱學程教評會）置委員七人以上，</w:t>
      </w:r>
      <w:proofErr w:type="gramStart"/>
      <w:r w:rsidR="00425AD9" w:rsidRPr="004A726B">
        <w:rPr>
          <w:rFonts w:ascii="標楷體" w:eastAsia="標楷體" w:hAnsi="標楷體" w:cs="Times New Roman" w:hint="eastAsia"/>
          <w:szCs w:val="24"/>
        </w:rPr>
        <w:t>除學程主任</w:t>
      </w:r>
      <w:proofErr w:type="gramEnd"/>
      <w:r w:rsidR="00425AD9" w:rsidRPr="004A726B">
        <w:rPr>
          <w:rFonts w:ascii="標楷體" w:eastAsia="標楷體" w:hAnsi="標楷體" w:cs="Times New Roman" w:hint="eastAsia"/>
          <w:szCs w:val="24"/>
        </w:rPr>
        <w:t>為當然委員外，其餘委員由</w:t>
      </w:r>
      <w:r w:rsidR="00425AD9" w:rsidRPr="004A726B">
        <w:rPr>
          <w:rFonts w:ascii="Times New Roman" w:eastAsia="標楷體" w:hAnsi="Times New Roman" w:cs="Times New Roman" w:hint="eastAsia"/>
          <w:szCs w:val="24"/>
        </w:rPr>
        <w:t>學程事務會議</w:t>
      </w:r>
      <w:r w:rsidR="00425AD9" w:rsidRPr="004A726B">
        <w:rPr>
          <w:rFonts w:ascii="標楷體" w:eastAsia="標楷體" w:hAnsi="標楷體" w:cs="Times New Roman" w:hint="eastAsia"/>
          <w:szCs w:val="24"/>
        </w:rPr>
        <w:t>委員推舉副教授以上教師產生，惟具教授資格之委員應佔全體委員三分之二以上。</w:t>
      </w:r>
    </w:p>
    <w:p w14:paraId="4010D92F" w14:textId="3C48F64A" w:rsidR="00425AD9" w:rsidRPr="004A726B" w:rsidRDefault="00425AD9" w:rsidP="00425AD9">
      <w:pPr>
        <w:pStyle w:val="a7"/>
        <w:spacing w:line="360" w:lineRule="exact"/>
        <w:ind w:leftChars="0" w:left="360"/>
        <w:rPr>
          <w:rFonts w:ascii="Times New Roman" w:eastAsia="標楷體" w:hAnsi="Times New Roman" w:cs="Times New Roman"/>
          <w:szCs w:val="24"/>
        </w:rPr>
      </w:pPr>
      <w:proofErr w:type="gramStart"/>
      <w:r w:rsidRPr="004A726B">
        <w:rPr>
          <w:rFonts w:ascii="標楷體" w:eastAsia="標楷體" w:hAnsi="標楷體" w:cs="Times New Roman" w:hint="eastAsia"/>
          <w:szCs w:val="24"/>
        </w:rPr>
        <w:t>如學程教</w:t>
      </w:r>
      <w:proofErr w:type="gramEnd"/>
      <w:r w:rsidRPr="004A726B">
        <w:rPr>
          <w:rFonts w:ascii="標楷體" w:eastAsia="標楷體" w:hAnsi="標楷體" w:cs="Times New Roman" w:hint="eastAsia"/>
          <w:szCs w:val="24"/>
        </w:rPr>
        <w:t>評會當然委員及推選委員人數合計低於七人或具教授資格之委員人數未達委員總人數三分之二以上時，不足之人數應</w:t>
      </w:r>
      <w:r w:rsidRPr="004A726B">
        <w:rPr>
          <w:rFonts w:ascii="Times New Roman" w:eastAsia="標楷體" w:hAnsi="Times New Roman" w:cs="Times New Roman" w:hint="eastAsia"/>
          <w:szCs w:val="24"/>
        </w:rPr>
        <w:t>由學</w:t>
      </w:r>
      <w:proofErr w:type="gramStart"/>
      <w:r w:rsidRPr="004A726B">
        <w:rPr>
          <w:rFonts w:ascii="Times New Roman" w:eastAsia="標楷體" w:hAnsi="Times New Roman" w:cs="Times New Roman" w:hint="eastAsia"/>
          <w:szCs w:val="24"/>
        </w:rPr>
        <w:t>程主任就校內</w:t>
      </w:r>
      <w:proofErr w:type="gramEnd"/>
      <w:r w:rsidRPr="004A726B">
        <w:rPr>
          <w:rFonts w:ascii="Times New Roman" w:eastAsia="標楷體" w:hAnsi="Times New Roman" w:cs="Times New Roman" w:hint="eastAsia"/>
          <w:szCs w:val="24"/>
        </w:rPr>
        <w:t>外之副教授以上或國內研究機構具</w:t>
      </w:r>
      <w:proofErr w:type="gramStart"/>
      <w:r w:rsidRPr="004A726B">
        <w:rPr>
          <w:rFonts w:ascii="Times New Roman" w:eastAsia="標楷體" w:hAnsi="Times New Roman" w:cs="Times New Roman" w:hint="eastAsia"/>
          <w:szCs w:val="24"/>
        </w:rPr>
        <w:t>相</w:t>
      </w:r>
      <w:proofErr w:type="gramEnd"/>
      <w:r w:rsidRPr="004A726B">
        <w:rPr>
          <w:rFonts w:ascii="Times New Roman" w:eastAsia="標楷體" w:hAnsi="Times New Roman" w:cs="Times New Roman" w:hint="eastAsia"/>
          <w:szCs w:val="24"/>
        </w:rPr>
        <w:t>當副研究員以上人員</w:t>
      </w:r>
      <w:r w:rsidRPr="004A726B">
        <w:rPr>
          <w:rFonts w:ascii="標楷體" w:eastAsia="標楷體" w:hAnsi="標楷體" w:cs="Times New Roman" w:hint="eastAsia"/>
          <w:szCs w:val="24"/>
        </w:rPr>
        <w:t>，</w:t>
      </w:r>
      <w:r w:rsidRPr="004A726B">
        <w:rPr>
          <w:rFonts w:ascii="Times New Roman" w:eastAsia="標楷體" w:hAnsi="Times New Roman" w:cs="Times New Roman" w:hint="eastAsia"/>
          <w:szCs w:val="24"/>
        </w:rPr>
        <w:t>經學程事務會議同意陳請校長遴聘</w:t>
      </w:r>
      <w:r w:rsidRPr="004A726B">
        <w:rPr>
          <w:rFonts w:ascii="標楷體" w:eastAsia="標楷體" w:hAnsi="標楷體" w:cs="Times New Roman" w:hint="eastAsia"/>
          <w:szCs w:val="24"/>
        </w:rPr>
        <w:t>提</w:t>
      </w:r>
      <w:r w:rsidRPr="004A726B">
        <w:rPr>
          <w:rFonts w:ascii="Times New Roman" w:eastAsia="標楷體" w:hAnsi="Times New Roman" w:cs="Times New Roman" w:hint="eastAsia"/>
          <w:szCs w:val="24"/>
        </w:rPr>
        <w:t>請校長遴聘，依序補足委員人數，至符合規定止。</w:t>
      </w:r>
      <w:proofErr w:type="gramStart"/>
      <w:r w:rsidRPr="004A726B">
        <w:rPr>
          <w:rFonts w:ascii="Times New Roman" w:eastAsia="標楷體" w:hAnsi="Times New Roman" w:cs="Times New Roman" w:hint="eastAsia"/>
          <w:szCs w:val="24"/>
        </w:rPr>
        <w:t>惟</w:t>
      </w:r>
      <w:proofErr w:type="gramEnd"/>
      <w:r w:rsidRPr="004A726B">
        <w:rPr>
          <w:rFonts w:ascii="Times New Roman" w:eastAsia="標楷體" w:hAnsi="Times New Roman" w:cs="Times New Roman" w:hint="eastAsia"/>
          <w:szCs w:val="24"/>
        </w:rPr>
        <w:t>校外委員人數不得超過二分之一。</w:t>
      </w:r>
    </w:p>
    <w:p w14:paraId="6168AED2" w14:textId="77777777" w:rsidR="00425AD9" w:rsidRPr="004A726B" w:rsidRDefault="00425AD9" w:rsidP="00425AD9">
      <w:pPr>
        <w:pStyle w:val="a7"/>
        <w:spacing w:line="360" w:lineRule="exact"/>
        <w:ind w:leftChars="0" w:left="360"/>
        <w:jc w:val="both"/>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會得列候補委員若干人，候補委員產生方式依前項規定辦理。</w:t>
      </w:r>
    </w:p>
    <w:p w14:paraId="0807AAD3" w14:textId="77777777" w:rsidR="00425AD9" w:rsidRPr="004A726B" w:rsidRDefault="00425AD9" w:rsidP="00425AD9">
      <w:pPr>
        <w:pStyle w:val="a7"/>
        <w:ind w:leftChars="0" w:left="360"/>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會由學程主任擔任召集人並為開會時之主席，</w:t>
      </w:r>
      <w:proofErr w:type="gramStart"/>
      <w:r w:rsidRPr="004A726B">
        <w:rPr>
          <w:rFonts w:ascii="標楷體" w:eastAsia="標楷體" w:hAnsi="標楷體" w:cs="Times New Roman" w:hint="eastAsia"/>
          <w:szCs w:val="24"/>
        </w:rPr>
        <w:t>如學程主</w:t>
      </w:r>
      <w:proofErr w:type="gramEnd"/>
      <w:r w:rsidRPr="004A726B">
        <w:rPr>
          <w:rFonts w:ascii="標楷體" w:eastAsia="標楷體" w:hAnsi="標楷體" w:cs="Times New Roman" w:hint="eastAsia"/>
          <w:szCs w:val="24"/>
        </w:rPr>
        <w:t>任迴避或因事缺席時，得由委員互推一人代理之。</w:t>
      </w:r>
    </w:p>
    <w:p w14:paraId="29310FC9" w14:textId="77777777" w:rsidR="00E703D4" w:rsidRPr="004A726B" w:rsidRDefault="00425AD9" w:rsidP="00425AD9">
      <w:pPr>
        <w:pStyle w:val="a7"/>
        <w:spacing w:line="360" w:lineRule="exact"/>
        <w:ind w:leftChars="0" w:left="360"/>
        <w:rPr>
          <w:rFonts w:ascii="標楷體" w:eastAsia="標楷體" w:hAnsi="標楷體" w:cs="Times New Roman"/>
          <w:szCs w:val="24"/>
        </w:rPr>
      </w:pPr>
      <w:r w:rsidRPr="004A726B">
        <w:rPr>
          <w:rFonts w:ascii="標楷體" w:eastAsia="標楷體" w:hAnsi="標楷體" w:cs="Times New Roman" w:hint="eastAsia"/>
          <w:szCs w:val="24"/>
        </w:rPr>
        <w:t>委員任期一年，連選得連任。</w:t>
      </w:r>
    </w:p>
    <w:p w14:paraId="5A374F29" w14:textId="77777777" w:rsidR="00E703D4" w:rsidRPr="004A726B" w:rsidRDefault="00E703D4" w:rsidP="00E703D4">
      <w:pPr>
        <w:numPr>
          <w:ilvl w:val="0"/>
          <w:numId w:val="1"/>
        </w:numPr>
        <w:spacing w:line="360" w:lineRule="exact"/>
        <w:ind w:left="504" w:hangingChars="210" w:hanging="504"/>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會職掌如次：</w:t>
      </w:r>
    </w:p>
    <w:p w14:paraId="16E4BA21" w14:textId="77777777" w:rsidR="00E703D4" w:rsidRPr="004A726B" w:rsidRDefault="00E703D4" w:rsidP="00E703D4">
      <w:pPr>
        <w:numPr>
          <w:ilvl w:val="0"/>
          <w:numId w:val="2"/>
        </w:numPr>
        <w:spacing w:line="360" w:lineRule="exact"/>
        <w:ind w:left="1162" w:hanging="737"/>
        <w:rPr>
          <w:rFonts w:ascii="標楷體" w:eastAsia="標楷體" w:hAnsi="標楷體" w:cs="Times New Roman"/>
          <w:szCs w:val="24"/>
        </w:rPr>
      </w:pPr>
      <w:r w:rsidRPr="004A726B">
        <w:rPr>
          <w:rFonts w:ascii="標楷體" w:eastAsia="標楷體" w:hAnsi="標楷體" w:cs="Times New Roman" w:hint="eastAsia"/>
          <w:szCs w:val="24"/>
        </w:rPr>
        <w:t>教師聘任、聘期、升等、借調、停聘、解聘、</w:t>
      </w:r>
      <w:proofErr w:type="gramStart"/>
      <w:r w:rsidRPr="004A726B">
        <w:rPr>
          <w:rFonts w:ascii="標楷體" w:eastAsia="標楷體" w:hAnsi="標楷體" w:cs="Times New Roman" w:hint="eastAsia"/>
          <w:szCs w:val="24"/>
        </w:rPr>
        <w:t>不</w:t>
      </w:r>
      <w:proofErr w:type="gramEnd"/>
      <w:r w:rsidRPr="004A726B">
        <w:rPr>
          <w:rFonts w:ascii="標楷體" w:eastAsia="標楷體" w:hAnsi="標楷體" w:cs="Times New Roman" w:hint="eastAsia"/>
          <w:szCs w:val="24"/>
        </w:rPr>
        <w:t>續聘、資遣原因認定等審議事項。</w:t>
      </w:r>
    </w:p>
    <w:p w14:paraId="5FC53C7C" w14:textId="77777777" w:rsidR="00E703D4" w:rsidRPr="004A726B" w:rsidRDefault="00E703D4" w:rsidP="00E703D4">
      <w:pPr>
        <w:numPr>
          <w:ilvl w:val="0"/>
          <w:numId w:val="2"/>
        </w:numPr>
        <w:spacing w:line="360" w:lineRule="exact"/>
        <w:ind w:left="1162" w:hanging="737"/>
        <w:rPr>
          <w:rFonts w:ascii="標楷體" w:eastAsia="標楷體" w:hAnsi="標楷體" w:cs="Times New Roman"/>
          <w:szCs w:val="24"/>
        </w:rPr>
      </w:pPr>
      <w:r w:rsidRPr="004A726B">
        <w:rPr>
          <w:rFonts w:ascii="標楷體" w:eastAsia="標楷體" w:hAnsi="標楷體" w:cs="Times New Roman" w:hint="eastAsia"/>
          <w:szCs w:val="24"/>
        </w:rPr>
        <w:t>教師學術研究與國內外進修及教授休假研究審議事項。</w:t>
      </w:r>
    </w:p>
    <w:p w14:paraId="2CAE393D" w14:textId="77777777" w:rsidR="00E703D4" w:rsidRPr="004A726B" w:rsidRDefault="00E703D4" w:rsidP="00E703D4">
      <w:pPr>
        <w:numPr>
          <w:ilvl w:val="0"/>
          <w:numId w:val="2"/>
        </w:numPr>
        <w:spacing w:line="360" w:lineRule="exact"/>
        <w:ind w:left="1162" w:hanging="737"/>
        <w:rPr>
          <w:rFonts w:ascii="標楷體" w:eastAsia="標楷體" w:hAnsi="標楷體" w:cs="Times New Roman"/>
          <w:szCs w:val="24"/>
        </w:rPr>
      </w:pPr>
      <w:r w:rsidRPr="004A726B">
        <w:rPr>
          <w:rFonts w:ascii="標楷體" w:eastAsia="標楷體" w:hAnsi="標楷體" w:cs="Times New Roman" w:hint="eastAsia"/>
          <w:szCs w:val="24"/>
        </w:rPr>
        <w:t>教師違反教師法第</w:t>
      </w:r>
      <w:r w:rsidR="00425AD9" w:rsidRPr="004A726B">
        <w:rPr>
          <w:rFonts w:ascii="標楷體" w:eastAsia="標楷體" w:hAnsi="標楷體" w:cs="Times New Roman"/>
          <w:szCs w:val="24"/>
        </w:rPr>
        <w:t>三十二</w:t>
      </w:r>
      <w:r w:rsidRPr="004A726B">
        <w:rPr>
          <w:rFonts w:ascii="標楷體" w:eastAsia="標楷體" w:hAnsi="標楷體" w:cs="Times New Roman" w:hint="eastAsia"/>
          <w:szCs w:val="24"/>
        </w:rPr>
        <w:t>條規定之處理審議事項。</w:t>
      </w:r>
    </w:p>
    <w:p w14:paraId="32D6AAFC" w14:textId="77777777" w:rsidR="00E703D4" w:rsidRPr="004A726B" w:rsidRDefault="00E703D4" w:rsidP="00E703D4">
      <w:pPr>
        <w:numPr>
          <w:ilvl w:val="0"/>
          <w:numId w:val="2"/>
        </w:numPr>
        <w:spacing w:line="360" w:lineRule="exact"/>
        <w:ind w:left="1162" w:hanging="737"/>
        <w:rPr>
          <w:rFonts w:ascii="標楷體" w:eastAsia="標楷體" w:hAnsi="標楷體" w:cs="Times New Roman"/>
          <w:szCs w:val="24"/>
        </w:rPr>
      </w:pPr>
      <w:r w:rsidRPr="004A726B">
        <w:rPr>
          <w:rFonts w:ascii="標楷體" w:eastAsia="標楷體" w:hAnsi="標楷體" w:cs="Times New Roman" w:hint="eastAsia"/>
          <w:szCs w:val="24"/>
        </w:rPr>
        <w:t>其他與教師權益有關事項，及依規定需由系教評會審議事項。</w:t>
      </w:r>
    </w:p>
    <w:p w14:paraId="706A4682" w14:textId="77777777" w:rsidR="00E703D4" w:rsidRPr="004A726B" w:rsidRDefault="00E703D4" w:rsidP="00E703D4">
      <w:pPr>
        <w:numPr>
          <w:ilvl w:val="0"/>
          <w:numId w:val="1"/>
        </w:numPr>
        <w:spacing w:line="360" w:lineRule="exact"/>
        <w:ind w:left="504" w:hangingChars="210" w:hanging="504"/>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會審議教師聘任及升等之資格，均依據「教育人員任用條例」暨其施行細則、教育部頒布之「專科以上學校教師資格審定辦法」、本校教師聘任辦法、本校教師升等審議辦法及有關法令規定辦理。</w:t>
      </w:r>
    </w:p>
    <w:p w14:paraId="381FD593" w14:textId="77777777" w:rsidR="00E703D4" w:rsidRPr="004A726B" w:rsidRDefault="00E703D4" w:rsidP="00E703D4">
      <w:pPr>
        <w:spacing w:line="360" w:lineRule="exact"/>
        <w:ind w:left="504"/>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對於申請升等者之教學、研究、服務成果之評量，應根據申請升等者所提資料做嚴謹查核，並經充分討論後再做成決定。對於研究成果（學術專業）之評審，應尊重外審之專業認定。對於不同意升等之決定，應具體敘明理由以書面告知當事人，</w:t>
      </w:r>
      <w:proofErr w:type="gramStart"/>
      <w:r w:rsidRPr="004A726B">
        <w:rPr>
          <w:rFonts w:ascii="標楷體" w:eastAsia="標楷體" w:hAnsi="標楷體" w:cs="Times New Roman" w:hint="eastAsia"/>
          <w:szCs w:val="24"/>
        </w:rPr>
        <w:t>並</w:t>
      </w:r>
      <w:r w:rsidR="006F1040" w:rsidRPr="004A726B">
        <w:rPr>
          <w:rFonts w:ascii="標楷體" w:eastAsia="標楷體" w:hAnsi="標楷體" w:cs="Times New Roman" w:hint="eastAsia"/>
          <w:szCs w:val="24"/>
        </w:rPr>
        <w:t>教示</w:t>
      </w:r>
      <w:r w:rsidRPr="004A726B">
        <w:rPr>
          <w:rFonts w:ascii="標楷體" w:eastAsia="標楷體" w:hAnsi="標楷體" w:cs="Times New Roman" w:hint="eastAsia"/>
          <w:szCs w:val="24"/>
        </w:rPr>
        <w:t>其</w:t>
      </w:r>
      <w:proofErr w:type="gramEnd"/>
      <w:r w:rsidRPr="004A726B">
        <w:rPr>
          <w:rFonts w:ascii="標楷體" w:eastAsia="標楷體" w:hAnsi="標楷體" w:cs="Times New Roman" w:hint="eastAsia"/>
          <w:szCs w:val="24"/>
        </w:rPr>
        <w:t>對決定不服時可依相關規定提出</w:t>
      </w:r>
      <w:proofErr w:type="gramStart"/>
      <w:r w:rsidRPr="004A726B">
        <w:rPr>
          <w:rFonts w:ascii="標楷體" w:eastAsia="標楷體" w:hAnsi="標楷體" w:cs="Times New Roman" w:hint="eastAsia"/>
          <w:szCs w:val="24"/>
        </w:rPr>
        <w:t>申覆或申</w:t>
      </w:r>
      <w:proofErr w:type="gramEnd"/>
      <w:r w:rsidRPr="004A726B">
        <w:rPr>
          <w:rFonts w:ascii="標楷體" w:eastAsia="標楷體" w:hAnsi="標楷體" w:cs="Times New Roman" w:hint="eastAsia"/>
          <w:szCs w:val="24"/>
        </w:rPr>
        <w:t>訴。</w:t>
      </w:r>
    </w:p>
    <w:p w14:paraId="3851350E" w14:textId="77777777" w:rsidR="00E703D4" w:rsidRPr="004A726B" w:rsidRDefault="00E703D4" w:rsidP="00E703D4">
      <w:pPr>
        <w:spacing w:line="360" w:lineRule="exact"/>
        <w:ind w:left="504"/>
        <w:rPr>
          <w:rFonts w:ascii="標楷體" w:eastAsia="標楷體" w:hAnsi="標楷體" w:cs="Times New Roman"/>
          <w:szCs w:val="24"/>
        </w:rPr>
      </w:pPr>
      <w:r w:rsidRPr="004A726B">
        <w:rPr>
          <w:rFonts w:ascii="標楷體" w:eastAsia="標楷體" w:hAnsi="標楷體" w:cs="Times New Roman" w:hint="eastAsia"/>
          <w:szCs w:val="24"/>
        </w:rPr>
        <w:t>其餘有關教師續聘、研究、進修、停聘、解聘、</w:t>
      </w:r>
      <w:proofErr w:type="gramStart"/>
      <w:r w:rsidRPr="004A726B">
        <w:rPr>
          <w:rFonts w:ascii="標楷體" w:eastAsia="標楷體" w:hAnsi="標楷體" w:cs="Times New Roman" w:hint="eastAsia"/>
          <w:szCs w:val="24"/>
        </w:rPr>
        <w:t>不</w:t>
      </w:r>
      <w:proofErr w:type="gramEnd"/>
      <w:r w:rsidRPr="004A726B">
        <w:rPr>
          <w:rFonts w:ascii="標楷體" w:eastAsia="標楷體" w:hAnsi="標楷體" w:cs="Times New Roman" w:hint="eastAsia"/>
          <w:szCs w:val="24"/>
        </w:rPr>
        <w:t>續聘、資遣悉依教師法、教育部有關法規及本校相關規定辦理。</w:t>
      </w:r>
    </w:p>
    <w:p w14:paraId="1E6D2CF6" w14:textId="77777777" w:rsidR="00E703D4" w:rsidRPr="004A726B" w:rsidRDefault="00E703D4" w:rsidP="00E703D4">
      <w:pPr>
        <w:spacing w:line="360" w:lineRule="exact"/>
        <w:ind w:left="504"/>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會於案件評審過程中，必要時應予申請人以書面或</w:t>
      </w:r>
      <w:proofErr w:type="gramStart"/>
      <w:r w:rsidRPr="004A726B">
        <w:rPr>
          <w:rFonts w:ascii="標楷體" w:eastAsia="標楷體" w:hAnsi="標楷體" w:cs="Times New Roman" w:hint="eastAsia"/>
          <w:szCs w:val="24"/>
        </w:rPr>
        <w:t>口頭辯明</w:t>
      </w:r>
      <w:proofErr w:type="gramEnd"/>
      <w:r w:rsidRPr="004A726B">
        <w:rPr>
          <w:rFonts w:ascii="標楷體" w:eastAsia="標楷體" w:hAnsi="標楷體" w:cs="Times New Roman" w:hint="eastAsia"/>
          <w:szCs w:val="24"/>
        </w:rPr>
        <w:t>之機會，並列入會議紀錄。</w:t>
      </w:r>
    </w:p>
    <w:p w14:paraId="5D6288CC" w14:textId="77777777" w:rsidR="00E703D4" w:rsidRPr="004A726B" w:rsidRDefault="00E703D4" w:rsidP="00E703D4">
      <w:pPr>
        <w:numPr>
          <w:ilvl w:val="0"/>
          <w:numId w:val="1"/>
        </w:numPr>
        <w:spacing w:line="360" w:lineRule="exact"/>
        <w:ind w:left="504" w:hangingChars="210" w:hanging="504"/>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會應每學期召開。</w:t>
      </w:r>
    </w:p>
    <w:p w14:paraId="2826D320" w14:textId="77777777" w:rsidR="00E703D4" w:rsidRPr="004A726B" w:rsidRDefault="00E703D4" w:rsidP="00E703D4">
      <w:pPr>
        <w:numPr>
          <w:ilvl w:val="0"/>
          <w:numId w:val="1"/>
        </w:numPr>
        <w:spacing w:line="360" w:lineRule="exact"/>
        <w:ind w:left="504" w:hangingChars="210" w:hanging="504"/>
        <w:rPr>
          <w:rFonts w:ascii="標楷體" w:eastAsia="標楷體" w:hAnsi="標楷體" w:cs="Times New Roman"/>
          <w:szCs w:val="24"/>
        </w:rPr>
      </w:pP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會應有全體委員二分之一以上出席始得開議，決議時須有出席委員二分之一以上同意方得決議；</w:t>
      </w:r>
      <w:proofErr w:type="gramStart"/>
      <w:r w:rsidRPr="004A726B">
        <w:rPr>
          <w:rFonts w:ascii="標楷體" w:eastAsia="標楷體" w:hAnsi="標楷體" w:cs="Times New Roman" w:hint="eastAsia"/>
          <w:szCs w:val="24"/>
        </w:rPr>
        <w:t>惟</w:t>
      </w:r>
      <w:proofErr w:type="gramEnd"/>
      <w:r w:rsidRPr="004A726B">
        <w:rPr>
          <w:rFonts w:ascii="標楷體" w:eastAsia="標楷體" w:hAnsi="標楷體" w:cs="Times New Roman" w:hint="eastAsia"/>
          <w:szCs w:val="24"/>
        </w:rPr>
        <w:t>審議教師聘任、升等、停聘、解聘、不續聘等重大事項，須有全體委員三分之二以上出席，出席委員三分之二以上同意，</w:t>
      </w:r>
      <w:r w:rsidR="00887669" w:rsidRPr="004A726B">
        <w:rPr>
          <w:rFonts w:ascii="標楷體" w:eastAsia="標楷體" w:hAnsi="標楷體" w:cs="Times New Roman" w:hint="eastAsia"/>
          <w:szCs w:val="24"/>
        </w:rPr>
        <w:t>方得決議</w:t>
      </w:r>
      <w:r w:rsidR="00887669" w:rsidRPr="004A726B">
        <w:rPr>
          <w:rFonts w:eastAsia="標楷體" w:hAnsi="標楷體" w:hint="eastAsia"/>
        </w:rPr>
        <w:t>，所為決議不得抵觸現行法令。審議停聘、解聘、</w:t>
      </w:r>
      <w:proofErr w:type="gramStart"/>
      <w:r w:rsidR="00887669" w:rsidRPr="004A726B">
        <w:rPr>
          <w:rFonts w:eastAsia="標楷體" w:hAnsi="標楷體" w:hint="eastAsia"/>
        </w:rPr>
        <w:t>不</w:t>
      </w:r>
      <w:proofErr w:type="gramEnd"/>
      <w:r w:rsidR="00887669" w:rsidRPr="004A726B">
        <w:rPr>
          <w:rFonts w:eastAsia="標楷體" w:hAnsi="標楷體" w:hint="eastAsia"/>
        </w:rPr>
        <w:t>續聘等重大事項，委員出席及審議人數，依教師法第十四條至第十八條規定辦理。</w:t>
      </w:r>
    </w:p>
    <w:p w14:paraId="747E445E" w14:textId="77777777" w:rsidR="00E703D4" w:rsidRPr="004A726B" w:rsidRDefault="00E703D4" w:rsidP="00E703D4">
      <w:pPr>
        <w:spacing w:line="360" w:lineRule="exact"/>
        <w:ind w:left="504"/>
        <w:rPr>
          <w:rFonts w:ascii="標楷體" w:eastAsia="標楷體" w:hAnsi="標楷體" w:cs="Times New Roman"/>
          <w:szCs w:val="24"/>
        </w:rPr>
      </w:pPr>
      <w:r w:rsidRPr="004A726B">
        <w:rPr>
          <w:rFonts w:ascii="標楷體" w:eastAsia="標楷體" w:hAnsi="標楷體" w:cs="Times New Roman" w:hint="eastAsia"/>
          <w:szCs w:val="24"/>
        </w:rPr>
        <w:t>他系轉任本學程教師聘任，須先經學程</w:t>
      </w:r>
      <w:r w:rsidRPr="004A726B">
        <w:rPr>
          <w:rFonts w:ascii="Times New Roman" w:eastAsia="標楷體" w:hAnsi="Times New Roman" w:cs="Times New Roman" w:hint="eastAsia"/>
          <w:szCs w:val="24"/>
        </w:rPr>
        <w:t>事務</w:t>
      </w:r>
      <w:r w:rsidRPr="004A726B">
        <w:rPr>
          <w:rFonts w:ascii="標楷體" w:eastAsia="標楷體" w:hAnsi="標楷體" w:cs="Times New Roman" w:hint="eastAsia"/>
          <w:szCs w:val="24"/>
        </w:rPr>
        <w:t>會議通過再</w:t>
      </w:r>
      <w:proofErr w:type="gramStart"/>
      <w:r w:rsidRPr="004A726B">
        <w:rPr>
          <w:rFonts w:ascii="標楷體" w:eastAsia="標楷體" w:hAnsi="標楷體" w:cs="Times New Roman" w:hint="eastAsia"/>
          <w:szCs w:val="24"/>
        </w:rPr>
        <w:t>提學程教</w:t>
      </w:r>
      <w:proofErr w:type="gramEnd"/>
      <w:r w:rsidRPr="004A726B">
        <w:rPr>
          <w:rFonts w:ascii="標楷體" w:eastAsia="標楷體" w:hAnsi="標楷體" w:cs="Times New Roman" w:hint="eastAsia"/>
          <w:szCs w:val="24"/>
        </w:rPr>
        <w:t>評會審議。</w:t>
      </w:r>
    </w:p>
    <w:p w14:paraId="2B11D0DF" w14:textId="77777777" w:rsidR="00E703D4" w:rsidRPr="004A726B" w:rsidRDefault="00E703D4" w:rsidP="00E703D4">
      <w:pPr>
        <w:spacing w:line="360" w:lineRule="exact"/>
        <w:ind w:left="504"/>
        <w:rPr>
          <w:rFonts w:ascii="標楷體" w:eastAsia="標楷體" w:hAnsi="標楷體" w:cs="Times New Roman"/>
          <w:szCs w:val="24"/>
        </w:rPr>
      </w:pPr>
      <w:proofErr w:type="gramStart"/>
      <w:r w:rsidRPr="004A726B">
        <w:rPr>
          <w:rFonts w:ascii="標楷體" w:eastAsia="標楷體" w:hAnsi="標楷體" w:cs="Times New Roman" w:hint="eastAsia"/>
          <w:szCs w:val="24"/>
        </w:rPr>
        <w:lastRenderedPageBreak/>
        <w:t>學程教評</w:t>
      </w:r>
      <w:proofErr w:type="gramEnd"/>
      <w:r w:rsidRPr="004A726B">
        <w:rPr>
          <w:rFonts w:ascii="標楷體" w:eastAsia="標楷體" w:hAnsi="標楷體" w:cs="Times New Roman" w:hint="eastAsia"/>
          <w:szCs w:val="24"/>
        </w:rPr>
        <w:t>會開會時得視事實需要由召集人或委員邀請其他有關人員列席報告或說明。</w:t>
      </w:r>
    </w:p>
    <w:p w14:paraId="6586C544" w14:textId="77777777" w:rsidR="00E703D4" w:rsidRPr="004A726B" w:rsidRDefault="00E703D4" w:rsidP="00E703D4">
      <w:pPr>
        <w:numPr>
          <w:ilvl w:val="0"/>
          <w:numId w:val="1"/>
        </w:numPr>
        <w:spacing w:line="360" w:lineRule="exact"/>
        <w:ind w:left="504" w:hangingChars="210" w:hanging="504"/>
        <w:rPr>
          <w:rFonts w:ascii="標楷體" w:eastAsia="標楷體" w:hAnsi="標楷體" w:cs="Times New Roman"/>
          <w:szCs w:val="24"/>
        </w:rPr>
      </w:pPr>
      <w:proofErr w:type="gramStart"/>
      <w:r w:rsidRPr="004A726B">
        <w:rPr>
          <w:rFonts w:ascii="標楷體" w:eastAsia="標楷體" w:hAnsi="標楷體" w:cs="Times New Roman" w:hint="eastAsia"/>
          <w:szCs w:val="24"/>
        </w:rPr>
        <w:t>學程</w:t>
      </w:r>
      <w:r w:rsidRPr="004A726B">
        <w:rPr>
          <w:rFonts w:ascii="Times New Roman" w:eastAsia="標楷體" w:hAnsi="Times New Roman" w:cs="Times New Roman" w:hint="eastAsia"/>
          <w:szCs w:val="24"/>
        </w:rPr>
        <w:t>教評</w:t>
      </w:r>
      <w:proofErr w:type="gramEnd"/>
      <w:r w:rsidRPr="004A726B">
        <w:rPr>
          <w:rFonts w:ascii="Times New Roman" w:eastAsia="標楷體" w:hAnsi="Times New Roman" w:cs="Times New Roman" w:hint="eastAsia"/>
          <w:szCs w:val="24"/>
        </w:rPr>
        <w:t>會委員與審議案件之當事人有下列各款情形之一者，應自行迴避，未自行迴避者，主席應經會議決議請該委員迴避：</w:t>
      </w:r>
    </w:p>
    <w:p w14:paraId="7FFB4884" w14:textId="04618528" w:rsidR="00E11DDC" w:rsidRDefault="00E11DDC" w:rsidP="00E11DDC">
      <w:pPr>
        <w:pStyle w:val="a7"/>
        <w:spacing w:line="360" w:lineRule="exact"/>
        <w:ind w:leftChars="0" w:left="567"/>
        <w:rPr>
          <w:rFonts w:ascii="標楷體" w:eastAsia="標楷體" w:hAnsi="標楷體" w:cs="Times New Roman"/>
          <w:szCs w:val="24"/>
        </w:rPr>
      </w:pPr>
      <w:r>
        <w:rPr>
          <w:rFonts w:ascii="標楷體" w:eastAsia="標楷體" w:hAnsi="標楷體" w:cs="Times New Roman" w:hint="eastAsia"/>
          <w:szCs w:val="24"/>
        </w:rPr>
        <w:t>（一）</w:t>
      </w:r>
      <w:r w:rsidR="00E703D4" w:rsidRPr="00E11DDC">
        <w:rPr>
          <w:rFonts w:ascii="標楷體" w:eastAsia="標楷體" w:hAnsi="標楷體" w:cs="Times New Roman" w:hint="eastAsia"/>
          <w:szCs w:val="24"/>
        </w:rPr>
        <w:t>為委員本人或其配偶之四親等內之血親或三親等內之姻親或曾有此關係者。</w:t>
      </w:r>
    </w:p>
    <w:p w14:paraId="21D59129" w14:textId="77777777" w:rsidR="00E11DDC" w:rsidRDefault="00E11DDC" w:rsidP="00E11DDC">
      <w:pPr>
        <w:pStyle w:val="a7"/>
        <w:spacing w:line="360" w:lineRule="exact"/>
        <w:ind w:leftChars="0" w:left="567"/>
        <w:rPr>
          <w:rFonts w:ascii="標楷體" w:eastAsia="標楷體" w:hAnsi="標楷體" w:cs="Times New Roman"/>
          <w:szCs w:val="24"/>
        </w:rPr>
      </w:pPr>
      <w:r>
        <w:rPr>
          <w:rFonts w:ascii="標楷體" w:eastAsia="標楷體" w:hAnsi="標楷體" w:cs="Times New Roman" w:hint="eastAsia"/>
          <w:szCs w:val="24"/>
        </w:rPr>
        <w:t>（二）</w:t>
      </w:r>
      <w:r w:rsidR="00E703D4" w:rsidRPr="004A726B">
        <w:rPr>
          <w:rFonts w:ascii="標楷體" w:eastAsia="標楷體" w:hAnsi="標楷體" w:cs="Times New Roman" w:hint="eastAsia"/>
          <w:szCs w:val="24"/>
        </w:rPr>
        <w:t>審議教師升等案件時，與當事人具學位論文指導關係或為本次升等代表著作及參考著作之合著人或共同研究人。</w:t>
      </w:r>
    </w:p>
    <w:p w14:paraId="6D5FB538" w14:textId="77777777" w:rsidR="00E11DDC" w:rsidRDefault="00E11DDC" w:rsidP="00E11DDC">
      <w:pPr>
        <w:pStyle w:val="a7"/>
        <w:spacing w:line="360" w:lineRule="exact"/>
        <w:ind w:leftChars="0" w:left="567"/>
        <w:rPr>
          <w:rFonts w:ascii="標楷體" w:eastAsia="標楷體" w:hAnsi="標楷體" w:cs="Times New Roman"/>
          <w:szCs w:val="24"/>
        </w:rPr>
      </w:pPr>
      <w:r>
        <w:rPr>
          <w:rFonts w:ascii="標楷體" w:eastAsia="標楷體" w:hAnsi="標楷體" w:cs="Times New Roman" w:hint="eastAsia"/>
          <w:szCs w:val="24"/>
        </w:rPr>
        <w:t>（三）</w:t>
      </w:r>
      <w:r w:rsidR="00E703D4" w:rsidRPr="004A726B">
        <w:rPr>
          <w:rFonts w:ascii="標楷體" w:eastAsia="標楷體" w:hAnsi="標楷體" w:cs="Times New Roman" w:hint="eastAsia"/>
          <w:szCs w:val="24"/>
        </w:rPr>
        <w:t>審議專任教師新聘案件時，與當事人具學位論文指導關係或為所列著作五年內之合著人或共同研究人。</w:t>
      </w:r>
    </w:p>
    <w:p w14:paraId="1F51D2DD" w14:textId="77777777" w:rsidR="00E11DDC" w:rsidRDefault="00E11DDC" w:rsidP="00E11DDC">
      <w:pPr>
        <w:pStyle w:val="a7"/>
        <w:spacing w:line="360" w:lineRule="exact"/>
        <w:ind w:leftChars="0" w:left="567"/>
        <w:rPr>
          <w:rFonts w:ascii="標楷體" w:eastAsia="標楷體" w:hAnsi="標楷體" w:cs="Times New Roman"/>
          <w:szCs w:val="24"/>
        </w:rPr>
      </w:pPr>
      <w:r>
        <w:rPr>
          <w:rFonts w:ascii="標楷體" w:eastAsia="標楷體" w:hAnsi="標楷體" w:cs="Times New Roman" w:hint="eastAsia"/>
          <w:szCs w:val="24"/>
        </w:rPr>
        <w:t>（四）</w:t>
      </w:r>
      <w:r w:rsidR="00E703D4" w:rsidRPr="004A726B">
        <w:rPr>
          <w:rFonts w:ascii="標楷體" w:eastAsia="標楷體" w:hAnsi="標楷體" w:cs="Times New Roman" w:hint="eastAsia"/>
          <w:szCs w:val="24"/>
        </w:rPr>
        <w:t>與當事人具其他利害關係者。</w:t>
      </w:r>
    </w:p>
    <w:p w14:paraId="00DB282E" w14:textId="1DD45A70" w:rsidR="00E703D4" w:rsidRPr="004A726B" w:rsidRDefault="00E11DDC" w:rsidP="00E11DDC">
      <w:pPr>
        <w:pStyle w:val="a7"/>
        <w:spacing w:line="360" w:lineRule="exact"/>
        <w:ind w:leftChars="0" w:left="567"/>
        <w:rPr>
          <w:rFonts w:ascii="標楷體" w:eastAsia="標楷體" w:hAnsi="標楷體" w:cs="Times New Roman"/>
          <w:szCs w:val="24"/>
        </w:rPr>
      </w:pPr>
      <w:r>
        <w:rPr>
          <w:rFonts w:ascii="標楷體" w:eastAsia="標楷體" w:hAnsi="標楷體" w:cs="Times New Roman" w:hint="eastAsia"/>
          <w:szCs w:val="24"/>
        </w:rPr>
        <w:t>（五）</w:t>
      </w:r>
      <w:r w:rsidR="00E703D4" w:rsidRPr="004A726B">
        <w:rPr>
          <w:rFonts w:ascii="標楷體" w:eastAsia="標楷體" w:hAnsi="標楷體" w:cs="Times New Roman" w:hint="eastAsia"/>
          <w:szCs w:val="24"/>
        </w:rPr>
        <w:t>其他依法令應予迴避者。</w:t>
      </w:r>
    </w:p>
    <w:p w14:paraId="72A1219C" w14:textId="77777777" w:rsidR="00E703D4" w:rsidRPr="004A726B" w:rsidRDefault="00E703D4" w:rsidP="00E703D4">
      <w:pPr>
        <w:spacing w:line="360" w:lineRule="exact"/>
        <w:ind w:left="504"/>
        <w:rPr>
          <w:rFonts w:ascii="標楷體" w:eastAsia="標楷體" w:hAnsi="標楷體" w:cs="Times New Roman"/>
          <w:szCs w:val="24"/>
        </w:rPr>
      </w:pPr>
      <w:r w:rsidRPr="004A726B">
        <w:rPr>
          <w:rFonts w:ascii="標楷體" w:eastAsia="標楷體" w:hAnsi="標楷體" w:cs="Times New Roman" w:hint="eastAsia"/>
          <w:szCs w:val="24"/>
        </w:rPr>
        <w:t>審議案件之當事人如認為</w:t>
      </w:r>
      <w:proofErr w:type="gramStart"/>
      <w:r w:rsidRPr="004A726B">
        <w:rPr>
          <w:rFonts w:ascii="標楷體" w:eastAsia="標楷體" w:hAnsi="標楷體" w:cs="Times New Roman" w:hint="eastAsia"/>
          <w:szCs w:val="24"/>
        </w:rPr>
        <w:t>學程教評</w:t>
      </w:r>
      <w:proofErr w:type="gramEnd"/>
      <w:r w:rsidRPr="004A726B">
        <w:rPr>
          <w:rFonts w:ascii="標楷體" w:eastAsia="標楷體" w:hAnsi="標楷體" w:cs="Times New Roman" w:hint="eastAsia"/>
          <w:szCs w:val="24"/>
        </w:rPr>
        <w:t>會委員符合前項情形但未自行迴避者或有具體事實足認其就審議案件有偏頗之虞者，至遲得於開會前七日以書面方式舉其原因及事實</w:t>
      </w:r>
      <w:proofErr w:type="gramStart"/>
      <w:r w:rsidRPr="004A726B">
        <w:rPr>
          <w:rFonts w:ascii="標楷體" w:eastAsia="標楷體" w:hAnsi="標楷體" w:cs="Times New Roman" w:hint="eastAsia"/>
          <w:szCs w:val="24"/>
        </w:rPr>
        <w:t>向學程教</w:t>
      </w:r>
      <w:proofErr w:type="gramEnd"/>
      <w:r w:rsidRPr="004A726B">
        <w:rPr>
          <w:rFonts w:ascii="標楷體" w:eastAsia="標楷體" w:hAnsi="標楷體" w:cs="Times New Roman" w:hint="eastAsia"/>
          <w:szCs w:val="24"/>
        </w:rPr>
        <w:t>評會申請委員迴避。被申請迴避委員，對於該申請得提出意見書，交由會議決議是否迴避。</w:t>
      </w:r>
    </w:p>
    <w:p w14:paraId="2A9340A8" w14:textId="77777777" w:rsidR="00E703D4" w:rsidRPr="004A726B" w:rsidRDefault="00E703D4" w:rsidP="00E703D4">
      <w:pPr>
        <w:spacing w:line="360" w:lineRule="exact"/>
        <w:ind w:left="504"/>
        <w:rPr>
          <w:rFonts w:ascii="標楷體" w:eastAsia="標楷體" w:hAnsi="標楷體" w:cs="Times New Roman"/>
          <w:szCs w:val="24"/>
        </w:rPr>
      </w:pPr>
      <w:r w:rsidRPr="004A726B">
        <w:rPr>
          <w:rFonts w:ascii="標楷體" w:eastAsia="標楷體" w:hAnsi="標楷體" w:cs="Times New Roman" w:hint="eastAsia"/>
          <w:szCs w:val="24"/>
        </w:rPr>
        <w:t>審查教授職級升等案時，副教授職級之委員應行迴避，具教授資格之委員人數應有五人（含）以上。若具有教授資格之委員人數不足五人時，應比照第二條第二項方式，依序補足委員人數。</w:t>
      </w:r>
    </w:p>
    <w:p w14:paraId="6E242A18" w14:textId="77777777" w:rsidR="00E703D4" w:rsidRPr="004A726B" w:rsidRDefault="00E703D4" w:rsidP="00E703D4">
      <w:pPr>
        <w:spacing w:line="360" w:lineRule="exact"/>
        <w:ind w:left="504"/>
        <w:rPr>
          <w:rFonts w:ascii="標楷體" w:eastAsia="標楷體" w:hAnsi="標楷體" w:cs="Times New Roman"/>
          <w:szCs w:val="24"/>
        </w:rPr>
      </w:pPr>
      <w:r w:rsidRPr="004A726B">
        <w:rPr>
          <w:rFonts w:ascii="標楷體" w:eastAsia="標楷體" w:hAnsi="標楷體" w:cs="Times New Roman" w:hint="eastAsia"/>
          <w:szCs w:val="24"/>
        </w:rPr>
        <w:t>對迴避認有爭議時，交由會議決議之。</w:t>
      </w:r>
    </w:p>
    <w:p w14:paraId="7C6FDC57" w14:textId="77777777" w:rsidR="00E703D4" w:rsidRPr="004A726B" w:rsidRDefault="00E703D4" w:rsidP="00E703D4">
      <w:pPr>
        <w:spacing w:line="360" w:lineRule="exact"/>
        <w:ind w:left="504"/>
        <w:rPr>
          <w:rFonts w:ascii="標楷體" w:eastAsia="標楷體" w:hAnsi="標楷體" w:cs="Times New Roman"/>
          <w:szCs w:val="24"/>
        </w:rPr>
      </w:pPr>
      <w:r w:rsidRPr="004A726B">
        <w:rPr>
          <w:rFonts w:ascii="標楷體" w:eastAsia="標楷體" w:hAnsi="標楷體" w:cs="Times New Roman" w:hint="eastAsia"/>
          <w:szCs w:val="24"/>
        </w:rPr>
        <w:t>迴避委員不列入該議案之全體委員人數及出席委員人數計算。</w:t>
      </w:r>
    </w:p>
    <w:p w14:paraId="6A64FF19" w14:textId="561D45F4" w:rsidR="00E703D4" w:rsidRPr="004A726B" w:rsidRDefault="00E703D4" w:rsidP="00E703D4">
      <w:pPr>
        <w:spacing w:line="360" w:lineRule="exact"/>
        <w:ind w:left="504"/>
        <w:rPr>
          <w:rFonts w:ascii="標楷體" w:eastAsia="標楷體" w:hAnsi="標楷體" w:cs="Times New Roman"/>
          <w:szCs w:val="24"/>
        </w:rPr>
      </w:pPr>
      <w:proofErr w:type="gramStart"/>
      <w:r w:rsidRPr="004A726B">
        <w:rPr>
          <w:rFonts w:ascii="Times New Roman" w:eastAsia="標楷體" w:hAnsi="Times New Roman" w:cs="Times New Roman" w:hint="eastAsia"/>
          <w:szCs w:val="24"/>
        </w:rPr>
        <w:t>學程教評</w:t>
      </w:r>
      <w:proofErr w:type="gramEnd"/>
      <w:r w:rsidRPr="004A726B">
        <w:rPr>
          <w:rFonts w:ascii="Times New Roman" w:eastAsia="標楷體" w:hAnsi="Times New Roman" w:cs="Times New Roman" w:hint="eastAsia"/>
          <w:szCs w:val="24"/>
        </w:rPr>
        <w:t>會審議專任教師聘任、升等、停聘、解聘、不續聘等重大事項時，扣除迴避委員後，</w:t>
      </w:r>
      <w:r w:rsidR="00887669" w:rsidRPr="004A726B">
        <w:rPr>
          <w:rFonts w:ascii="Times New Roman" w:eastAsia="標楷體" w:hAnsi="Times New Roman" w:cs="Times New Roman" w:hint="eastAsia"/>
          <w:szCs w:val="24"/>
        </w:rPr>
        <w:t>除教師法第十五條第一項第一款或第二款規定情形至少應有</w:t>
      </w:r>
      <w:r w:rsidR="00887669" w:rsidRPr="004A726B">
        <w:rPr>
          <w:rFonts w:ascii="Times New Roman" w:eastAsia="標楷體" w:hAnsi="Times New Roman" w:cs="Times New Roman"/>
          <w:szCs w:val="24"/>
        </w:rPr>
        <w:t>原</w:t>
      </w:r>
      <w:r w:rsidR="00887669" w:rsidRPr="004A726B">
        <w:rPr>
          <w:rFonts w:ascii="Times New Roman" w:eastAsia="標楷體" w:hAnsi="Times New Roman" w:cs="Times New Roman" w:hint="eastAsia"/>
          <w:szCs w:val="24"/>
        </w:rPr>
        <w:t>教評會全體委員人數二分之一以上之委員參與審議外，餘</w:t>
      </w:r>
      <w:r w:rsidRPr="004A726B">
        <w:rPr>
          <w:rFonts w:ascii="Times New Roman" w:eastAsia="標楷體" w:hAnsi="Times New Roman" w:cs="Times New Roman" w:hint="eastAsia"/>
          <w:szCs w:val="24"/>
        </w:rPr>
        <w:t>至少應有原教評會全體委員人數三分之二以上之委員參與審議。若委員人數不足，應由教評會</w:t>
      </w:r>
      <w:proofErr w:type="gramStart"/>
      <w:r w:rsidRPr="004A726B">
        <w:rPr>
          <w:rFonts w:ascii="Times New Roman" w:eastAsia="標楷體" w:hAnsi="Times New Roman" w:cs="Times New Roman" w:hint="eastAsia"/>
          <w:szCs w:val="24"/>
        </w:rPr>
        <w:t>主席就校內外</w:t>
      </w:r>
      <w:proofErr w:type="gramEnd"/>
      <w:r w:rsidRPr="004A726B">
        <w:rPr>
          <w:rFonts w:ascii="Times New Roman" w:eastAsia="標楷體" w:hAnsi="Times New Roman" w:cs="Times New Roman" w:hint="eastAsia"/>
          <w:szCs w:val="24"/>
        </w:rPr>
        <w:t>之副教授以上或國內研究機構具</w:t>
      </w:r>
      <w:proofErr w:type="gramStart"/>
      <w:r w:rsidRPr="004A726B">
        <w:rPr>
          <w:rFonts w:ascii="Times New Roman" w:eastAsia="標楷體" w:hAnsi="Times New Roman" w:cs="Times New Roman" w:hint="eastAsia"/>
          <w:szCs w:val="24"/>
        </w:rPr>
        <w:t>相</w:t>
      </w:r>
      <w:proofErr w:type="gramEnd"/>
      <w:r w:rsidRPr="004A726B">
        <w:rPr>
          <w:rFonts w:ascii="Times New Roman" w:eastAsia="標楷體" w:hAnsi="Times New Roman" w:cs="Times New Roman" w:hint="eastAsia"/>
          <w:szCs w:val="24"/>
        </w:rPr>
        <w:t>當副研究員以上人員</w:t>
      </w:r>
      <w:r w:rsidR="00052C7B" w:rsidRPr="00E11DDC">
        <w:rPr>
          <w:rFonts w:ascii="Times New Roman" w:eastAsia="標楷體" w:hAnsi="Times New Roman" w:cs="Times New Roman" w:hint="eastAsia"/>
          <w:b/>
          <w:szCs w:val="24"/>
          <w:u w:val="single"/>
        </w:rPr>
        <w:t>經學程事務會議通過後</w:t>
      </w:r>
      <w:r w:rsidR="00052C7B" w:rsidRPr="00B94869">
        <w:rPr>
          <w:rFonts w:ascii="Times New Roman" w:eastAsia="標楷體" w:hAnsi="Times New Roman" w:cs="Times New Roman" w:hint="eastAsia"/>
          <w:b/>
          <w:szCs w:val="24"/>
        </w:rPr>
        <w:t>，</w:t>
      </w:r>
      <w:r w:rsidRPr="004A726B">
        <w:rPr>
          <w:rFonts w:ascii="Times New Roman" w:eastAsia="標楷體" w:hAnsi="Times New Roman" w:cs="Times New Roman" w:hint="eastAsia"/>
          <w:szCs w:val="24"/>
        </w:rPr>
        <w:t>提請校長遴聘，依序補足委員人數至符合本項規定止。</w:t>
      </w:r>
    </w:p>
    <w:p w14:paraId="3F9B47E9" w14:textId="77777777" w:rsidR="00E703D4" w:rsidRPr="004A726B" w:rsidRDefault="00E703D4" w:rsidP="00E703D4">
      <w:pPr>
        <w:ind w:left="425" w:hangingChars="177" w:hanging="425"/>
        <w:rPr>
          <w:rFonts w:ascii="標楷體" w:eastAsia="標楷體" w:hAnsi="標楷體" w:cs="Times New Roman"/>
          <w:szCs w:val="24"/>
        </w:rPr>
      </w:pPr>
      <w:r w:rsidRPr="004A726B">
        <w:rPr>
          <w:rFonts w:ascii="標楷體" w:eastAsia="標楷體" w:hAnsi="標楷體" w:cs="Times New Roman" w:hint="eastAsia"/>
          <w:szCs w:val="24"/>
        </w:rPr>
        <w:t>八、本要點經學程</w:t>
      </w:r>
      <w:r w:rsidRPr="004A726B">
        <w:rPr>
          <w:rFonts w:ascii="Times New Roman" w:eastAsia="標楷體" w:hAnsi="Times New Roman" w:cs="Times New Roman" w:hint="eastAsia"/>
          <w:szCs w:val="24"/>
        </w:rPr>
        <w:t>事務</w:t>
      </w:r>
      <w:r w:rsidRPr="004A726B">
        <w:rPr>
          <w:rFonts w:ascii="標楷體" w:eastAsia="標楷體" w:hAnsi="標楷體" w:cs="Times New Roman" w:hint="eastAsia"/>
          <w:szCs w:val="24"/>
        </w:rPr>
        <w:t>會議通過，經院</w:t>
      </w:r>
      <w:proofErr w:type="gramStart"/>
      <w:r w:rsidRPr="004A726B">
        <w:rPr>
          <w:rFonts w:ascii="標楷體" w:eastAsia="標楷體" w:hAnsi="標楷體" w:cs="Times New Roman" w:hint="eastAsia"/>
          <w:szCs w:val="24"/>
        </w:rPr>
        <w:t>務</w:t>
      </w:r>
      <w:proofErr w:type="gramEnd"/>
      <w:r w:rsidRPr="004A726B">
        <w:rPr>
          <w:rFonts w:ascii="標楷體" w:eastAsia="標楷體" w:hAnsi="標楷體" w:cs="Times New Roman" w:hint="eastAsia"/>
          <w:szCs w:val="24"/>
        </w:rPr>
        <w:t>會議審核後實施，修正時亦同。</w:t>
      </w:r>
    </w:p>
    <w:p w14:paraId="432289B7" w14:textId="77777777" w:rsidR="007739E4" w:rsidRPr="004A726B" w:rsidRDefault="007739E4" w:rsidP="00E703D4">
      <w:pPr>
        <w:ind w:left="425" w:hangingChars="177" w:hanging="425"/>
        <w:rPr>
          <w:rFonts w:ascii="標楷體" w:eastAsia="標楷體" w:hAnsi="標楷體" w:cs="Times New Roman"/>
          <w:szCs w:val="24"/>
        </w:rPr>
      </w:pPr>
    </w:p>
    <w:p w14:paraId="1F0A03AE" w14:textId="3BA1DEE7" w:rsidR="007F58BF" w:rsidRPr="004A726B" w:rsidRDefault="007F58BF" w:rsidP="00E703D4">
      <w:pPr>
        <w:ind w:left="425" w:hangingChars="177" w:hanging="425"/>
        <w:rPr>
          <w:rFonts w:ascii="標楷體" w:eastAsia="標楷體" w:hAnsi="標楷體" w:cs="Times New Roman"/>
          <w:szCs w:val="24"/>
        </w:rPr>
      </w:pPr>
      <w:r w:rsidRPr="004A726B">
        <w:rPr>
          <w:rFonts w:ascii="標楷體" w:eastAsia="標楷體" w:hAnsi="標楷體" w:cs="Times New Roman" w:hint="eastAsia"/>
          <w:szCs w:val="24"/>
        </w:rPr>
        <w:t>本要點權責單位為教師專業碩士學位學程</w:t>
      </w:r>
      <w:r w:rsidR="009926E8">
        <w:rPr>
          <w:rFonts w:ascii="標楷體" w:eastAsia="標楷體" w:hAnsi="標楷體" w:cs="Times New Roman" w:hint="eastAsia"/>
          <w:szCs w:val="24"/>
        </w:rPr>
        <w:t>，</w:t>
      </w:r>
    </w:p>
    <w:p w14:paraId="5E3BE7A7" w14:textId="4BF120AE" w:rsidR="007F58BF" w:rsidRPr="004A726B" w:rsidRDefault="007F58BF" w:rsidP="00E703D4">
      <w:pPr>
        <w:ind w:left="425" w:hangingChars="177" w:hanging="425"/>
        <w:rPr>
          <w:rFonts w:ascii="標楷體" w:eastAsia="標楷體" w:hAnsi="標楷體" w:cs="Times New Roman"/>
          <w:szCs w:val="24"/>
        </w:rPr>
      </w:pPr>
      <w:r w:rsidRPr="004A726B">
        <w:rPr>
          <w:rFonts w:ascii="標楷體" w:eastAsia="標楷體" w:hAnsi="標楷體" w:cs="Times New Roman" w:hint="eastAsia"/>
          <w:szCs w:val="24"/>
        </w:rPr>
        <w:t>於11</w:t>
      </w:r>
      <w:r w:rsidR="00052C7B">
        <w:rPr>
          <w:rFonts w:ascii="標楷體" w:eastAsia="標楷體" w:hAnsi="標楷體" w:cs="Times New Roman"/>
          <w:szCs w:val="24"/>
        </w:rPr>
        <w:t>4</w:t>
      </w:r>
      <w:r w:rsidRPr="004A726B">
        <w:rPr>
          <w:rFonts w:ascii="標楷體" w:eastAsia="標楷體" w:hAnsi="標楷體" w:cs="Times New Roman" w:hint="eastAsia"/>
          <w:szCs w:val="24"/>
        </w:rPr>
        <w:t>年</w:t>
      </w:r>
      <w:r w:rsidR="00572E06">
        <w:rPr>
          <w:rFonts w:ascii="標楷體" w:eastAsia="標楷體" w:hAnsi="標楷體" w:cs="Times New Roman"/>
          <w:szCs w:val="24"/>
        </w:rPr>
        <w:t>8</w:t>
      </w:r>
      <w:r w:rsidRPr="004A726B">
        <w:rPr>
          <w:rFonts w:ascii="標楷體" w:eastAsia="標楷體" w:hAnsi="標楷體" w:cs="Times New Roman" w:hint="eastAsia"/>
          <w:szCs w:val="24"/>
        </w:rPr>
        <w:t>月</w:t>
      </w:r>
      <w:r w:rsidR="00572E06">
        <w:rPr>
          <w:rFonts w:ascii="標楷體" w:eastAsia="標楷體" w:hAnsi="標楷體" w:cs="Times New Roman"/>
          <w:szCs w:val="24"/>
        </w:rPr>
        <w:t>19</w:t>
      </w:r>
      <w:r w:rsidRPr="004A726B">
        <w:rPr>
          <w:rFonts w:ascii="標楷體" w:eastAsia="標楷體" w:hAnsi="標楷體" w:cs="Times New Roman" w:hint="eastAsia"/>
          <w:szCs w:val="24"/>
        </w:rPr>
        <w:t>日學程事務會議通過</w:t>
      </w:r>
      <w:r w:rsidR="009926E8">
        <w:rPr>
          <w:rFonts w:ascii="標楷體" w:eastAsia="標楷體" w:hAnsi="標楷體" w:cs="Times New Roman" w:hint="eastAsia"/>
          <w:szCs w:val="24"/>
        </w:rPr>
        <w:t>，</w:t>
      </w:r>
    </w:p>
    <w:p w14:paraId="3B32C969" w14:textId="01230903" w:rsidR="007F58BF" w:rsidRPr="006C4F26" w:rsidRDefault="00325FDC" w:rsidP="00E703D4">
      <w:pPr>
        <w:ind w:left="425" w:hangingChars="177" w:hanging="425"/>
        <w:rPr>
          <w:rFonts w:ascii="標楷體" w:eastAsia="標楷體" w:hAnsi="標楷體" w:cs="Times New Roman"/>
          <w:szCs w:val="24"/>
        </w:rPr>
      </w:pPr>
      <w:bookmarkStart w:id="1" w:name="_GoBack"/>
      <w:r w:rsidRPr="006C4F26">
        <w:rPr>
          <w:rFonts w:ascii="標楷體" w:eastAsia="標楷體" w:hAnsi="標楷體" w:cs="Times New Roman" w:hint="eastAsia"/>
          <w:szCs w:val="24"/>
        </w:rPr>
        <w:t>1</w:t>
      </w:r>
      <w:r w:rsidRPr="006C4F26">
        <w:rPr>
          <w:rFonts w:ascii="標楷體" w:eastAsia="標楷體" w:hAnsi="標楷體" w:cs="Times New Roman"/>
          <w:szCs w:val="24"/>
        </w:rPr>
        <w:t>1</w:t>
      </w:r>
      <w:r w:rsidR="00052C7B" w:rsidRPr="006C4F26">
        <w:rPr>
          <w:rFonts w:ascii="標楷體" w:eastAsia="標楷體" w:hAnsi="標楷體" w:cs="Times New Roman"/>
          <w:szCs w:val="24"/>
        </w:rPr>
        <w:t>4</w:t>
      </w:r>
      <w:r w:rsidR="007F58BF" w:rsidRPr="006C4F26">
        <w:rPr>
          <w:rFonts w:ascii="標楷體" w:eastAsia="標楷體" w:hAnsi="標楷體" w:cs="Times New Roman" w:hint="eastAsia"/>
          <w:szCs w:val="24"/>
        </w:rPr>
        <w:t>年</w:t>
      </w:r>
      <w:r w:rsidR="006C4F26" w:rsidRPr="006C4F26">
        <w:rPr>
          <w:rFonts w:ascii="標楷體" w:eastAsia="標楷體" w:hAnsi="標楷體" w:cs="Times New Roman" w:hint="eastAsia"/>
          <w:szCs w:val="24"/>
        </w:rPr>
        <w:t>1</w:t>
      </w:r>
      <w:r w:rsidR="006C4F26" w:rsidRPr="006C4F26">
        <w:rPr>
          <w:rFonts w:ascii="標楷體" w:eastAsia="標楷體" w:hAnsi="標楷體" w:cs="Times New Roman"/>
          <w:szCs w:val="24"/>
        </w:rPr>
        <w:t>0</w:t>
      </w:r>
      <w:r w:rsidR="007F58BF" w:rsidRPr="006C4F26">
        <w:rPr>
          <w:rFonts w:ascii="標楷體" w:eastAsia="標楷體" w:hAnsi="標楷體" w:cs="Times New Roman" w:hint="eastAsia"/>
          <w:szCs w:val="24"/>
        </w:rPr>
        <w:t>月</w:t>
      </w:r>
      <w:r w:rsidR="006C4F26" w:rsidRPr="006C4F26">
        <w:rPr>
          <w:rFonts w:ascii="標楷體" w:eastAsia="標楷體" w:hAnsi="標楷體" w:cs="Times New Roman" w:hint="eastAsia"/>
          <w:szCs w:val="24"/>
        </w:rPr>
        <w:t>2</w:t>
      </w:r>
      <w:r w:rsidR="006C4F26" w:rsidRPr="006C4F26">
        <w:rPr>
          <w:rFonts w:ascii="標楷體" w:eastAsia="標楷體" w:hAnsi="標楷體" w:cs="Times New Roman"/>
          <w:szCs w:val="24"/>
        </w:rPr>
        <w:t>1</w:t>
      </w:r>
      <w:r w:rsidR="007F58BF" w:rsidRPr="006C4F26">
        <w:rPr>
          <w:rFonts w:ascii="標楷體" w:eastAsia="標楷體" w:hAnsi="標楷體" w:cs="Times New Roman" w:hint="eastAsia"/>
          <w:szCs w:val="24"/>
        </w:rPr>
        <w:t>日校長核准</w:t>
      </w:r>
      <w:r w:rsidR="009926E8" w:rsidRPr="006C4F26">
        <w:rPr>
          <w:rFonts w:ascii="標楷體" w:eastAsia="標楷體" w:hAnsi="標楷體" w:cs="Times New Roman" w:hint="eastAsia"/>
          <w:szCs w:val="24"/>
        </w:rPr>
        <w:t>，</w:t>
      </w:r>
    </w:p>
    <w:p w14:paraId="26658F85" w14:textId="57B10381" w:rsidR="007739E4" w:rsidRPr="006C4F26" w:rsidRDefault="00325FDC" w:rsidP="007F58BF">
      <w:pPr>
        <w:ind w:left="425" w:hangingChars="177" w:hanging="425"/>
        <w:rPr>
          <w:rFonts w:ascii="標楷體" w:eastAsia="標楷體" w:hAnsi="標楷體" w:cs="Times New Roman"/>
          <w:szCs w:val="24"/>
        </w:rPr>
      </w:pPr>
      <w:r w:rsidRPr="006C4F26">
        <w:rPr>
          <w:rFonts w:ascii="標楷體" w:eastAsia="標楷體" w:hAnsi="標楷體" w:cs="Times New Roman" w:hint="eastAsia"/>
          <w:szCs w:val="24"/>
        </w:rPr>
        <w:t>1</w:t>
      </w:r>
      <w:r w:rsidRPr="006C4F26">
        <w:rPr>
          <w:rFonts w:ascii="標楷體" w:eastAsia="標楷體" w:hAnsi="標楷體" w:cs="Times New Roman"/>
          <w:szCs w:val="24"/>
        </w:rPr>
        <w:t>1</w:t>
      </w:r>
      <w:r w:rsidR="00052C7B" w:rsidRPr="006C4F26">
        <w:rPr>
          <w:rFonts w:ascii="標楷體" w:eastAsia="標楷體" w:hAnsi="標楷體" w:cs="Times New Roman"/>
          <w:szCs w:val="24"/>
        </w:rPr>
        <w:t>4</w:t>
      </w:r>
      <w:r w:rsidR="007F58BF" w:rsidRPr="006C4F26">
        <w:rPr>
          <w:rFonts w:ascii="標楷體" w:eastAsia="標楷體" w:hAnsi="標楷體" w:cs="Times New Roman" w:hint="eastAsia"/>
          <w:szCs w:val="24"/>
        </w:rPr>
        <w:t>年</w:t>
      </w:r>
      <w:r w:rsidR="006C4F26" w:rsidRPr="006C4F26">
        <w:rPr>
          <w:rFonts w:ascii="標楷體" w:eastAsia="標楷體" w:hAnsi="標楷體" w:cs="Times New Roman" w:hint="eastAsia"/>
          <w:szCs w:val="24"/>
        </w:rPr>
        <w:t>1</w:t>
      </w:r>
      <w:r w:rsidR="006C4F26" w:rsidRPr="006C4F26">
        <w:rPr>
          <w:rFonts w:ascii="標楷體" w:eastAsia="標楷體" w:hAnsi="標楷體" w:cs="Times New Roman"/>
          <w:szCs w:val="24"/>
        </w:rPr>
        <w:t>0</w:t>
      </w:r>
      <w:r w:rsidR="007F58BF" w:rsidRPr="006C4F26">
        <w:rPr>
          <w:rFonts w:ascii="標楷體" w:eastAsia="標楷體" w:hAnsi="標楷體" w:cs="Times New Roman" w:hint="eastAsia"/>
          <w:szCs w:val="24"/>
        </w:rPr>
        <w:t>月</w:t>
      </w:r>
      <w:r w:rsidR="006C4F26" w:rsidRPr="006C4F26">
        <w:rPr>
          <w:rFonts w:ascii="標楷體" w:eastAsia="標楷體" w:hAnsi="標楷體" w:cs="Times New Roman" w:hint="eastAsia"/>
          <w:szCs w:val="24"/>
        </w:rPr>
        <w:t>2</w:t>
      </w:r>
      <w:r w:rsidR="006C4F26" w:rsidRPr="006C4F26">
        <w:rPr>
          <w:rFonts w:ascii="標楷體" w:eastAsia="標楷體" w:hAnsi="標楷體" w:cs="Times New Roman"/>
          <w:szCs w:val="24"/>
        </w:rPr>
        <w:t>7</w:t>
      </w:r>
      <w:r w:rsidR="007F58BF" w:rsidRPr="006C4F26">
        <w:rPr>
          <w:rFonts w:ascii="標楷體" w:eastAsia="標楷體" w:hAnsi="標楷體" w:cs="Times New Roman" w:hint="eastAsia"/>
          <w:szCs w:val="24"/>
        </w:rPr>
        <w:t>日公告</w:t>
      </w:r>
    </w:p>
    <w:bookmarkEnd w:id="1"/>
    <w:p w14:paraId="213FBB02" w14:textId="77777777" w:rsidR="00052C7B" w:rsidRDefault="00052C7B" w:rsidP="007F58BF">
      <w:pPr>
        <w:ind w:left="425" w:hangingChars="177" w:hanging="425"/>
        <w:rPr>
          <w:rFonts w:ascii="標楷體" w:eastAsia="標楷體" w:hAnsi="標楷體" w:cs="Times New Roman"/>
          <w:szCs w:val="24"/>
        </w:rPr>
      </w:pPr>
    </w:p>
    <w:p w14:paraId="24F5FF77" w14:textId="77777777" w:rsidR="00052C7B" w:rsidRDefault="00052C7B" w:rsidP="007F58BF">
      <w:pPr>
        <w:ind w:left="425" w:hangingChars="177" w:hanging="425"/>
        <w:rPr>
          <w:rFonts w:ascii="標楷體" w:eastAsia="標楷體" w:hAnsi="標楷體" w:cs="Times New Roman"/>
          <w:szCs w:val="24"/>
        </w:rPr>
      </w:pPr>
    </w:p>
    <w:p w14:paraId="0C563381" w14:textId="77777777" w:rsidR="00052C7B" w:rsidRDefault="00052C7B" w:rsidP="007F58BF">
      <w:pPr>
        <w:ind w:left="425" w:hangingChars="177" w:hanging="425"/>
        <w:rPr>
          <w:rFonts w:ascii="標楷體" w:eastAsia="標楷體" w:hAnsi="標楷體" w:cs="Times New Roman"/>
          <w:szCs w:val="24"/>
        </w:rPr>
      </w:pPr>
    </w:p>
    <w:p w14:paraId="620282F9" w14:textId="77777777" w:rsidR="00052C7B" w:rsidRPr="00DE068F" w:rsidRDefault="00052C7B" w:rsidP="007F58BF">
      <w:pPr>
        <w:ind w:left="425" w:hangingChars="177" w:hanging="425"/>
        <w:rPr>
          <w:rFonts w:ascii="標楷體" w:eastAsia="標楷體" w:hAnsi="標楷體" w:cs="Times New Roman"/>
          <w:szCs w:val="24"/>
        </w:rPr>
      </w:pPr>
    </w:p>
    <w:p w14:paraId="1567839E" w14:textId="77777777" w:rsidR="00052C7B" w:rsidRDefault="00052C7B" w:rsidP="007F58BF">
      <w:pPr>
        <w:ind w:left="425" w:hangingChars="177" w:hanging="425"/>
        <w:rPr>
          <w:rFonts w:ascii="標楷體" w:eastAsia="標楷體" w:hAnsi="標楷體" w:cs="Times New Roman"/>
          <w:szCs w:val="24"/>
        </w:rPr>
      </w:pPr>
    </w:p>
    <w:p w14:paraId="3F311339" w14:textId="77777777" w:rsidR="00052C7B" w:rsidRDefault="00052C7B" w:rsidP="007F58BF">
      <w:pPr>
        <w:ind w:left="425" w:hangingChars="177" w:hanging="425"/>
        <w:rPr>
          <w:rFonts w:ascii="標楷體" w:eastAsia="標楷體" w:hAnsi="標楷體" w:cs="Times New Roman"/>
          <w:szCs w:val="24"/>
        </w:rPr>
      </w:pPr>
    </w:p>
    <w:p w14:paraId="58BB4ED7" w14:textId="77777777" w:rsidR="00B65FFC" w:rsidRDefault="00B65FFC" w:rsidP="007F58BF">
      <w:pPr>
        <w:ind w:left="425" w:hangingChars="177" w:hanging="425"/>
        <w:rPr>
          <w:rFonts w:ascii="標楷體" w:eastAsia="標楷體" w:hAnsi="標楷體" w:cs="Times New Roman"/>
          <w:szCs w:val="24"/>
        </w:rPr>
      </w:pPr>
    </w:p>
    <w:p w14:paraId="24CC85D8" w14:textId="77777777" w:rsidR="00B65FFC" w:rsidRDefault="00B65FFC" w:rsidP="007F58BF">
      <w:pPr>
        <w:ind w:left="425" w:hangingChars="177" w:hanging="425"/>
        <w:rPr>
          <w:rFonts w:ascii="標楷體" w:eastAsia="標楷體" w:hAnsi="標楷體" w:cs="Times New Roman"/>
          <w:szCs w:val="24"/>
        </w:rPr>
      </w:pPr>
    </w:p>
    <w:p w14:paraId="55376CFC" w14:textId="77777777" w:rsidR="00B65FFC" w:rsidRDefault="00B65FFC" w:rsidP="007F58BF">
      <w:pPr>
        <w:ind w:left="425" w:hangingChars="177" w:hanging="425"/>
        <w:rPr>
          <w:rFonts w:ascii="標楷體" w:eastAsia="標楷體" w:hAnsi="標楷體" w:cs="Times New Roman"/>
          <w:szCs w:val="24"/>
        </w:rPr>
      </w:pPr>
    </w:p>
    <w:sectPr w:rsidR="00B65FFC" w:rsidSect="00B65FFC">
      <w:pgSz w:w="11906" w:h="16838"/>
      <w:pgMar w:top="720" w:right="99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F83EB" w14:textId="77777777" w:rsidR="00BE3B81" w:rsidRDefault="00BE3B81" w:rsidP="00F82538">
      <w:r>
        <w:separator/>
      </w:r>
    </w:p>
  </w:endnote>
  <w:endnote w:type="continuationSeparator" w:id="0">
    <w:p w14:paraId="4A5EABDB" w14:textId="77777777" w:rsidR="00BE3B81" w:rsidRDefault="00BE3B81" w:rsidP="00F8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352C2" w14:textId="77777777" w:rsidR="00BE3B81" w:rsidRDefault="00BE3B81" w:rsidP="00F82538">
      <w:r>
        <w:separator/>
      </w:r>
    </w:p>
  </w:footnote>
  <w:footnote w:type="continuationSeparator" w:id="0">
    <w:p w14:paraId="6646C42F" w14:textId="77777777" w:rsidR="00BE3B81" w:rsidRDefault="00BE3B81" w:rsidP="00F82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435"/>
    <w:multiLevelType w:val="hybridMultilevel"/>
    <w:tmpl w:val="C57E08A2"/>
    <w:lvl w:ilvl="0" w:tplc="32EA9B4A">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F102B7"/>
    <w:multiLevelType w:val="hybridMultilevel"/>
    <w:tmpl w:val="57804510"/>
    <w:lvl w:ilvl="0" w:tplc="E2685C78">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A4D71"/>
    <w:multiLevelType w:val="hybridMultilevel"/>
    <w:tmpl w:val="6150B856"/>
    <w:lvl w:ilvl="0" w:tplc="E1CE4794">
      <w:start w:val="2"/>
      <w:numFmt w:val="taiwaneseCountingThousand"/>
      <w:lvlText w:val="%1、"/>
      <w:lvlJc w:val="left"/>
      <w:pPr>
        <w:ind w:left="816"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AB697C"/>
    <w:multiLevelType w:val="hybridMultilevel"/>
    <w:tmpl w:val="D8AE4DD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3425D2"/>
    <w:multiLevelType w:val="hybridMultilevel"/>
    <w:tmpl w:val="0AD6352E"/>
    <w:lvl w:ilvl="0" w:tplc="78F6EF4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04E7D86"/>
    <w:multiLevelType w:val="hybridMultilevel"/>
    <w:tmpl w:val="555874A0"/>
    <w:lvl w:ilvl="0" w:tplc="E2685C78">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6C1B1E"/>
    <w:multiLevelType w:val="hybridMultilevel"/>
    <w:tmpl w:val="0324D058"/>
    <w:lvl w:ilvl="0" w:tplc="CF28D2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507452"/>
    <w:multiLevelType w:val="hybridMultilevel"/>
    <w:tmpl w:val="24EAA50C"/>
    <w:lvl w:ilvl="0" w:tplc="4742FC50">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98310F"/>
    <w:multiLevelType w:val="hybridMultilevel"/>
    <w:tmpl w:val="D72411BE"/>
    <w:lvl w:ilvl="0" w:tplc="1EE6C658">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4342068A"/>
    <w:multiLevelType w:val="hybridMultilevel"/>
    <w:tmpl w:val="57804510"/>
    <w:lvl w:ilvl="0" w:tplc="E2685C78">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37336E"/>
    <w:multiLevelType w:val="hybridMultilevel"/>
    <w:tmpl w:val="70A84D9C"/>
    <w:lvl w:ilvl="0" w:tplc="E18A1FF6">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4A04747"/>
    <w:multiLevelType w:val="hybridMultilevel"/>
    <w:tmpl w:val="36141E26"/>
    <w:lvl w:ilvl="0" w:tplc="29C82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9B13D4"/>
    <w:multiLevelType w:val="hybridMultilevel"/>
    <w:tmpl w:val="1C2ABAAE"/>
    <w:lvl w:ilvl="0" w:tplc="71182EB4">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A30C68"/>
    <w:multiLevelType w:val="hybridMultilevel"/>
    <w:tmpl w:val="4B184900"/>
    <w:lvl w:ilvl="0" w:tplc="66B00B3C">
      <w:start w:val="7"/>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0C7C13"/>
    <w:multiLevelType w:val="hybridMultilevel"/>
    <w:tmpl w:val="AC4213E0"/>
    <w:lvl w:ilvl="0" w:tplc="F93E785E">
      <w:start w:val="1"/>
      <w:numFmt w:val="decimal"/>
      <w:lvlText w:val="%1."/>
      <w:lvlJc w:val="left"/>
      <w:pPr>
        <w:ind w:left="1863" w:hanging="300"/>
      </w:pPr>
      <w:rPr>
        <w:rFonts w:ascii="Times New Roman" w:eastAsia="Times New Roman" w:hAnsi="Times New Roman" w:cs="Times New Roman" w:hint="default"/>
        <w:spacing w:val="-16"/>
        <w:w w:val="100"/>
        <w:sz w:val="24"/>
        <w:szCs w:val="24"/>
      </w:rPr>
    </w:lvl>
    <w:lvl w:ilvl="1" w:tplc="45CCF6E8">
      <w:numFmt w:val="bullet"/>
      <w:lvlText w:val="•"/>
      <w:lvlJc w:val="left"/>
      <w:pPr>
        <w:ind w:left="2666" w:hanging="300"/>
      </w:pPr>
      <w:rPr>
        <w:rFonts w:hint="default"/>
      </w:rPr>
    </w:lvl>
    <w:lvl w:ilvl="2" w:tplc="B1EE646E">
      <w:numFmt w:val="bullet"/>
      <w:lvlText w:val="•"/>
      <w:lvlJc w:val="left"/>
      <w:pPr>
        <w:ind w:left="3472" w:hanging="300"/>
      </w:pPr>
      <w:rPr>
        <w:rFonts w:hint="default"/>
      </w:rPr>
    </w:lvl>
    <w:lvl w:ilvl="3" w:tplc="412CADAC">
      <w:numFmt w:val="bullet"/>
      <w:lvlText w:val="•"/>
      <w:lvlJc w:val="left"/>
      <w:pPr>
        <w:ind w:left="4279" w:hanging="300"/>
      </w:pPr>
      <w:rPr>
        <w:rFonts w:hint="default"/>
      </w:rPr>
    </w:lvl>
    <w:lvl w:ilvl="4" w:tplc="2AB027DA">
      <w:numFmt w:val="bullet"/>
      <w:lvlText w:val="•"/>
      <w:lvlJc w:val="left"/>
      <w:pPr>
        <w:ind w:left="5085" w:hanging="300"/>
      </w:pPr>
      <w:rPr>
        <w:rFonts w:hint="default"/>
      </w:rPr>
    </w:lvl>
    <w:lvl w:ilvl="5" w:tplc="19C273F8">
      <w:numFmt w:val="bullet"/>
      <w:lvlText w:val="•"/>
      <w:lvlJc w:val="left"/>
      <w:pPr>
        <w:ind w:left="5892" w:hanging="300"/>
      </w:pPr>
      <w:rPr>
        <w:rFonts w:hint="default"/>
      </w:rPr>
    </w:lvl>
    <w:lvl w:ilvl="6" w:tplc="54C8D046">
      <w:numFmt w:val="bullet"/>
      <w:lvlText w:val="•"/>
      <w:lvlJc w:val="left"/>
      <w:pPr>
        <w:ind w:left="6698" w:hanging="300"/>
      </w:pPr>
      <w:rPr>
        <w:rFonts w:hint="default"/>
      </w:rPr>
    </w:lvl>
    <w:lvl w:ilvl="7" w:tplc="87E4E020">
      <w:numFmt w:val="bullet"/>
      <w:lvlText w:val="•"/>
      <w:lvlJc w:val="left"/>
      <w:pPr>
        <w:ind w:left="7505" w:hanging="300"/>
      </w:pPr>
      <w:rPr>
        <w:rFonts w:hint="default"/>
      </w:rPr>
    </w:lvl>
    <w:lvl w:ilvl="8" w:tplc="CE44AB7C">
      <w:numFmt w:val="bullet"/>
      <w:lvlText w:val="•"/>
      <w:lvlJc w:val="left"/>
      <w:pPr>
        <w:ind w:left="8311" w:hanging="300"/>
      </w:pPr>
      <w:rPr>
        <w:rFonts w:hint="default"/>
      </w:rPr>
    </w:lvl>
  </w:abstractNum>
  <w:abstractNum w:abstractNumId="15" w15:restartNumberingAfterBreak="0">
    <w:nsid w:val="67E910AD"/>
    <w:multiLevelType w:val="hybridMultilevel"/>
    <w:tmpl w:val="A2C60904"/>
    <w:lvl w:ilvl="0" w:tplc="CF28D244">
      <w:start w:val="1"/>
      <w:numFmt w:val="taiwaneseCountingThousand"/>
      <w:lvlText w:val="（%1）"/>
      <w:lvlJc w:val="left"/>
      <w:pPr>
        <w:ind w:left="906" w:hanging="480"/>
      </w:pPr>
      <w:rPr>
        <w:rFonts w:hint="default"/>
      </w:rPr>
    </w:lvl>
    <w:lvl w:ilvl="1" w:tplc="4DFE64CE">
      <w:start w:val="2"/>
      <w:numFmt w:val="taiwaneseCountingThousand"/>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9D012E3"/>
    <w:multiLevelType w:val="hybridMultilevel"/>
    <w:tmpl w:val="267EFAA8"/>
    <w:lvl w:ilvl="0" w:tplc="51942B9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5"/>
  </w:num>
  <w:num w:numId="3">
    <w:abstractNumId w:val="8"/>
  </w:num>
  <w:num w:numId="4">
    <w:abstractNumId w:val="9"/>
  </w:num>
  <w:num w:numId="5">
    <w:abstractNumId w:val="2"/>
  </w:num>
  <w:num w:numId="6">
    <w:abstractNumId w:val="1"/>
  </w:num>
  <w:num w:numId="7">
    <w:abstractNumId w:val="16"/>
  </w:num>
  <w:num w:numId="8">
    <w:abstractNumId w:val="3"/>
  </w:num>
  <w:num w:numId="9">
    <w:abstractNumId w:val="11"/>
  </w:num>
  <w:num w:numId="10">
    <w:abstractNumId w:val="14"/>
  </w:num>
  <w:num w:numId="11">
    <w:abstractNumId w:val="13"/>
  </w:num>
  <w:num w:numId="12">
    <w:abstractNumId w:val="0"/>
  </w:num>
  <w:num w:numId="13">
    <w:abstractNumId w:val="10"/>
  </w:num>
  <w:num w:numId="14">
    <w:abstractNumId w:val="7"/>
  </w:num>
  <w:num w:numId="15">
    <w:abstractNumId w:val="1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4"/>
    <w:rsid w:val="00052C7B"/>
    <w:rsid w:val="000D0DFC"/>
    <w:rsid w:val="000D3C1C"/>
    <w:rsid w:val="00225FFA"/>
    <w:rsid w:val="00265559"/>
    <w:rsid w:val="0027163D"/>
    <w:rsid w:val="002762FF"/>
    <w:rsid w:val="0029049E"/>
    <w:rsid w:val="003253F6"/>
    <w:rsid w:val="00325FDC"/>
    <w:rsid w:val="003C1E41"/>
    <w:rsid w:val="00425AD9"/>
    <w:rsid w:val="00474DE3"/>
    <w:rsid w:val="004A726B"/>
    <w:rsid w:val="004F4AE6"/>
    <w:rsid w:val="004F4CFC"/>
    <w:rsid w:val="00572E06"/>
    <w:rsid w:val="006C4F26"/>
    <w:rsid w:val="006F1040"/>
    <w:rsid w:val="006F230A"/>
    <w:rsid w:val="00713E68"/>
    <w:rsid w:val="00747E4E"/>
    <w:rsid w:val="007739E4"/>
    <w:rsid w:val="00791098"/>
    <w:rsid w:val="007F58BF"/>
    <w:rsid w:val="00830644"/>
    <w:rsid w:val="00870620"/>
    <w:rsid w:val="00887669"/>
    <w:rsid w:val="008C3A3E"/>
    <w:rsid w:val="009519CD"/>
    <w:rsid w:val="009926E8"/>
    <w:rsid w:val="00A05157"/>
    <w:rsid w:val="00A219B9"/>
    <w:rsid w:val="00A33ABE"/>
    <w:rsid w:val="00A33B2F"/>
    <w:rsid w:val="00A35C40"/>
    <w:rsid w:val="00A43018"/>
    <w:rsid w:val="00A43422"/>
    <w:rsid w:val="00A56F38"/>
    <w:rsid w:val="00AE077A"/>
    <w:rsid w:val="00B5623C"/>
    <w:rsid w:val="00B65FFC"/>
    <w:rsid w:val="00B94869"/>
    <w:rsid w:val="00BB4F5B"/>
    <w:rsid w:val="00BE3B81"/>
    <w:rsid w:val="00C56259"/>
    <w:rsid w:val="00C8605A"/>
    <w:rsid w:val="00CB4F9E"/>
    <w:rsid w:val="00DE068F"/>
    <w:rsid w:val="00E11DDC"/>
    <w:rsid w:val="00E703D4"/>
    <w:rsid w:val="00F82538"/>
    <w:rsid w:val="00F839B2"/>
    <w:rsid w:val="00FB4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15BAD"/>
  <w15:docId w15:val="{53F30500-B718-4BAB-9BB3-1157D468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538"/>
    <w:pPr>
      <w:tabs>
        <w:tab w:val="center" w:pos="4153"/>
        <w:tab w:val="right" w:pos="8306"/>
      </w:tabs>
      <w:snapToGrid w:val="0"/>
    </w:pPr>
    <w:rPr>
      <w:sz w:val="20"/>
      <w:szCs w:val="20"/>
    </w:rPr>
  </w:style>
  <w:style w:type="character" w:customStyle="1" w:styleId="a4">
    <w:name w:val="頁首 字元"/>
    <w:basedOn w:val="a0"/>
    <w:link w:val="a3"/>
    <w:uiPriority w:val="99"/>
    <w:rsid w:val="00F82538"/>
    <w:rPr>
      <w:sz w:val="20"/>
      <w:szCs w:val="20"/>
    </w:rPr>
  </w:style>
  <w:style w:type="paragraph" w:styleId="a5">
    <w:name w:val="footer"/>
    <w:basedOn w:val="a"/>
    <w:link w:val="a6"/>
    <w:uiPriority w:val="99"/>
    <w:unhideWhenUsed/>
    <w:rsid w:val="00F82538"/>
    <w:pPr>
      <w:tabs>
        <w:tab w:val="center" w:pos="4153"/>
        <w:tab w:val="right" w:pos="8306"/>
      </w:tabs>
      <w:snapToGrid w:val="0"/>
    </w:pPr>
    <w:rPr>
      <w:sz w:val="20"/>
      <w:szCs w:val="20"/>
    </w:rPr>
  </w:style>
  <w:style w:type="character" w:customStyle="1" w:styleId="a6">
    <w:name w:val="頁尾 字元"/>
    <w:basedOn w:val="a0"/>
    <w:link w:val="a5"/>
    <w:uiPriority w:val="99"/>
    <w:rsid w:val="00F82538"/>
    <w:rPr>
      <w:sz w:val="20"/>
      <w:szCs w:val="20"/>
    </w:rPr>
  </w:style>
  <w:style w:type="paragraph" w:styleId="a7">
    <w:name w:val="List Paragraph"/>
    <w:basedOn w:val="a"/>
    <w:uiPriority w:val="1"/>
    <w:qFormat/>
    <w:rsid w:val="00FB4FD7"/>
    <w:pPr>
      <w:ind w:leftChars="200" w:left="480"/>
    </w:pPr>
  </w:style>
  <w:style w:type="paragraph" w:styleId="a8">
    <w:name w:val="Balloon Text"/>
    <w:basedOn w:val="a"/>
    <w:link w:val="a9"/>
    <w:uiPriority w:val="99"/>
    <w:semiHidden/>
    <w:unhideWhenUsed/>
    <w:rsid w:val="004F4A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F4AE6"/>
    <w:rPr>
      <w:rFonts w:asciiTheme="majorHAnsi" w:eastAsiaTheme="majorEastAsia" w:hAnsiTheme="majorHAnsi" w:cstheme="majorBidi"/>
      <w:sz w:val="18"/>
      <w:szCs w:val="18"/>
    </w:rPr>
  </w:style>
  <w:style w:type="paragraph" w:styleId="aa">
    <w:name w:val="Body Text"/>
    <w:basedOn w:val="a"/>
    <w:link w:val="ab"/>
    <w:uiPriority w:val="1"/>
    <w:qFormat/>
    <w:rsid w:val="00052C7B"/>
    <w:pPr>
      <w:autoSpaceDE w:val="0"/>
      <w:autoSpaceDN w:val="0"/>
      <w:spacing w:before="2"/>
      <w:ind w:left="824"/>
    </w:pPr>
    <w:rPr>
      <w:rFonts w:ascii="標楷體" w:eastAsia="標楷體" w:hAnsi="標楷體" w:cs="標楷體"/>
      <w:kern w:val="0"/>
      <w:szCs w:val="24"/>
      <w:lang w:eastAsia="en-US"/>
    </w:rPr>
  </w:style>
  <w:style w:type="character" w:customStyle="1" w:styleId="ab">
    <w:name w:val="本文 字元"/>
    <w:basedOn w:val="a0"/>
    <w:link w:val="aa"/>
    <w:uiPriority w:val="1"/>
    <w:rsid w:val="00052C7B"/>
    <w:rPr>
      <w:rFonts w:ascii="標楷體" w:eastAsia="標楷體" w:hAnsi="標楷體" w:cs="標楷體"/>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2022-06-24T03:45:00Z</cp:lastPrinted>
  <dcterms:created xsi:type="dcterms:W3CDTF">2025-10-09T03:00:00Z</dcterms:created>
  <dcterms:modified xsi:type="dcterms:W3CDTF">2025-10-27T06:20:00Z</dcterms:modified>
</cp:coreProperties>
</file>