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18E5" w14:textId="77777777" w:rsidR="00292F31" w:rsidRDefault="00292F31" w:rsidP="00292F31">
      <w:pPr>
        <w:jc w:val="center"/>
        <w:rPr>
          <w:rFonts w:ascii="標楷體" w:eastAsia="標楷體" w:hAnsi="標楷體"/>
          <w:b/>
          <w:sz w:val="30"/>
        </w:rPr>
      </w:pPr>
      <w:r w:rsidRPr="009014D0">
        <w:rPr>
          <w:rFonts w:ascii="標楷體" w:eastAsia="標楷體" w:hAnsi="標楷體" w:hint="eastAsia"/>
          <w:b/>
          <w:sz w:val="30"/>
        </w:rPr>
        <w:t>國立臺中教育大學教師專業碩士學位學程</w:t>
      </w:r>
    </w:p>
    <w:p w14:paraId="5D09C954" w14:textId="77777777" w:rsidR="00292F31" w:rsidRDefault="00292F31" w:rsidP="00292F31">
      <w:pPr>
        <w:jc w:val="center"/>
        <w:rPr>
          <w:rFonts w:ascii="標楷體" w:eastAsia="標楷體" w:hAnsi="標楷體"/>
          <w:b/>
          <w:sz w:val="36"/>
        </w:rPr>
      </w:pPr>
      <w:r w:rsidRPr="009014D0">
        <w:rPr>
          <w:rFonts w:ascii="標楷體" w:eastAsia="標楷體" w:hAnsi="標楷體" w:hint="eastAsia"/>
          <w:b/>
          <w:sz w:val="36"/>
        </w:rPr>
        <w:t>專業實務報告（技術報告）撰寫準則</w:t>
      </w:r>
    </w:p>
    <w:p w14:paraId="5B7D87EF" w14:textId="77777777" w:rsidR="00292F31" w:rsidRDefault="00292F31" w:rsidP="00292F31">
      <w:pPr>
        <w:jc w:val="center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——</w:t>
      </w:r>
      <w:r w:rsidRPr="009014D0">
        <w:rPr>
          <w:rFonts w:ascii="標楷體" w:eastAsia="標楷體" w:hAnsi="標楷體"/>
        </w:rPr>
        <w:t xml:space="preserve"> 建議撰寫架構與格式指引 ——</w:t>
      </w:r>
    </w:p>
    <w:p w14:paraId="79D4D5A8" w14:textId="77777777" w:rsidR="00292F31" w:rsidRPr="00DA21C7" w:rsidRDefault="00292F31" w:rsidP="00292F31">
      <w:pPr>
        <w:jc w:val="right"/>
        <w:rPr>
          <w:rFonts w:ascii="標楷體" w:eastAsia="標楷體" w:hAnsi="標楷體"/>
          <w:sz w:val="20"/>
          <w:szCs w:val="20"/>
        </w:rPr>
      </w:pPr>
      <w:r w:rsidRPr="00DA21C7">
        <w:rPr>
          <w:rFonts w:ascii="標楷體" w:eastAsia="標楷體" w:hAnsi="標楷體" w:hint="eastAsia"/>
          <w:sz w:val="20"/>
          <w:szCs w:val="20"/>
        </w:rPr>
        <w:t>115</w:t>
      </w:r>
      <w:r w:rsidRPr="00DA21C7">
        <w:rPr>
          <w:rFonts w:ascii="標楷體" w:eastAsia="標楷體" w:hAnsi="標楷體"/>
          <w:sz w:val="20"/>
          <w:szCs w:val="20"/>
        </w:rPr>
        <w:t>.</w:t>
      </w:r>
      <w:r w:rsidRPr="00DA21C7">
        <w:rPr>
          <w:rFonts w:ascii="標楷體" w:eastAsia="標楷體" w:hAnsi="標楷體" w:hint="eastAsia"/>
          <w:sz w:val="20"/>
          <w:szCs w:val="20"/>
        </w:rPr>
        <w:t>08</w:t>
      </w:r>
      <w:r w:rsidRPr="00DA21C7">
        <w:rPr>
          <w:rFonts w:ascii="標楷體" w:eastAsia="標楷體" w:hAnsi="標楷體"/>
          <w:sz w:val="20"/>
          <w:szCs w:val="20"/>
        </w:rPr>
        <w:t>.</w:t>
      </w:r>
      <w:r w:rsidRPr="00DA21C7">
        <w:rPr>
          <w:rFonts w:ascii="標楷體" w:eastAsia="標楷體" w:hAnsi="標楷體" w:hint="eastAsia"/>
          <w:sz w:val="20"/>
          <w:szCs w:val="20"/>
        </w:rPr>
        <w:t>11</w:t>
      </w:r>
    </w:p>
    <w:p w14:paraId="75157534" w14:textId="77777777" w:rsidR="00292F31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t>壹、撰寫依據</w:t>
      </w:r>
    </w:p>
    <w:p w14:paraId="533E50BD" w14:textId="77777777" w:rsidR="00292F31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本學程研究生之學位論文替代形式為「專業實務報告」，對應教育部《各類學位名稱訂定程序授予要件及代替碩士博士論文認定準則》第十條第四款「專業實務類」。撰寫時應同時符合下列三層規範：</w:t>
      </w:r>
    </w:p>
    <w:p w14:paraId="18AC3E73" w14:textId="77777777" w:rsidR="00292F31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一、教育部認定準則第十條第四款——規定報告「必備內容要素」。</w:t>
      </w:r>
    </w:p>
    <w:p w14:paraId="22E488D0" w14:textId="77777777" w:rsidR="00292F31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二、本學程「跨域創客教學班」專業實務報告審查要點——規定字數、主題與送審程序。</w:t>
      </w:r>
    </w:p>
    <w:p w14:paraId="34614E88" w14:textId="77777777" w:rsidR="00292F31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三、本學程學位論文格式規範——規定版面、字體與編排格式。</w:t>
      </w:r>
    </w:p>
    <w:p w14:paraId="140E8F60" w14:textId="77777777" w:rsidR="00292F31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t>貳、必備內容要素與建議章節對照</w:t>
      </w:r>
    </w:p>
    <w:p w14:paraId="0D9F12CC" w14:textId="6B22A3E1" w:rsidR="00292F31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教育部準則第十條第四款所定專業實務類之四項必備內容要素，及其對應之建議報告章</w:t>
      </w:r>
      <w:r w:rsidR="00752B2E">
        <w:rPr>
          <w:rFonts w:ascii="標楷體" w:eastAsia="標楷體" w:hAnsi="標楷體" w:hint="eastAsia"/>
        </w:rPr>
        <w:t xml:space="preserve"> </w:t>
      </w:r>
      <w:r w:rsidRPr="009014D0">
        <w:rPr>
          <w:rFonts w:ascii="標楷體" w:eastAsia="標楷體" w:hAnsi="標楷體" w:hint="eastAsia"/>
        </w:rPr>
        <w:t>節如下：</w:t>
      </w:r>
    </w:p>
    <w:tbl>
      <w:tblPr>
        <w:tblStyle w:val="a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082"/>
        <w:gridCol w:w="3112"/>
        <w:gridCol w:w="3142"/>
      </w:tblGrid>
      <w:tr w:rsidR="00292F31" w:rsidRPr="009014D0" w14:paraId="475827D1" w14:textId="77777777" w:rsidTr="00593121">
        <w:tc>
          <w:tcPr>
            <w:tcW w:w="3485" w:type="dxa"/>
            <w:shd w:val="clear" w:color="D9D9D9" w:fill="D9D9D9"/>
          </w:tcPr>
          <w:p w14:paraId="2AA0C313" w14:textId="77777777" w:rsidR="00292F31" w:rsidRPr="009014D0" w:rsidRDefault="00292F31" w:rsidP="00593121">
            <w:pPr>
              <w:rPr>
                <w:rFonts w:ascii="標楷體" w:eastAsia="標楷體" w:hAnsi="標楷體"/>
                <w:b/>
                <w:sz w:val="22"/>
              </w:rPr>
            </w:pPr>
            <w:r w:rsidRPr="009014D0">
              <w:rPr>
                <w:rFonts w:ascii="標楷體" w:eastAsia="標楷體" w:hAnsi="標楷體" w:hint="eastAsia"/>
                <w:b/>
                <w:sz w:val="22"/>
              </w:rPr>
              <w:t>教育部準則必備內容要素</w:t>
            </w:r>
          </w:p>
        </w:tc>
        <w:tc>
          <w:tcPr>
            <w:tcW w:w="3485" w:type="dxa"/>
            <w:shd w:val="clear" w:color="D9D9D9" w:fill="D9D9D9"/>
          </w:tcPr>
          <w:p w14:paraId="746874C2" w14:textId="77777777" w:rsidR="00292F31" w:rsidRPr="009014D0" w:rsidRDefault="00292F31" w:rsidP="00593121">
            <w:pPr>
              <w:rPr>
                <w:rFonts w:ascii="標楷體" w:eastAsia="標楷體" w:hAnsi="標楷體"/>
                <w:b/>
                <w:sz w:val="22"/>
              </w:rPr>
            </w:pPr>
            <w:r w:rsidRPr="009014D0">
              <w:rPr>
                <w:rFonts w:ascii="標楷體" w:eastAsia="標楷體" w:hAnsi="標楷體" w:hint="eastAsia"/>
                <w:b/>
                <w:sz w:val="22"/>
              </w:rPr>
              <w:t>對應建議章節</w:t>
            </w:r>
          </w:p>
        </w:tc>
        <w:tc>
          <w:tcPr>
            <w:tcW w:w="3486" w:type="dxa"/>
            <w:shd w:val="clear" w:color="D9D9D9" w:fill="D9D9D9"/>
          </w:tcPr>
          <w:p w14:paraId="665433E8" w14:textId="77777777" w:rsidR="00292F31" w:rsidRPr="009014D0" w:rsidRDefault="00292F31" w:rsidP="00593121">
            <w:pPr>
              <w:rPr>
                <w:rFonts w:ascii="標楷體" w:eastAsia="標楷體" w:hAnsi="標楷體"/>
                <w:b/>
                <w:sz w:val="22"/>
              </w:rPr>
            </w:pPr>
            <w:r w:rsidRPr="009014D0">
              <w:rPr>
                <w:rFonts w:ascii="標楷體" w:eastAsia="標楷體" w:hAnsi="標楷體" w:hint="eastAsia"/>
                <w:b/>
                <w:sz w:val="22"/>
              </w:rPr>
              <w:t>撰寫重點</w:t>
            </w:r>
          </w:p>
        </w:tc>
      </w:tr>
      <w:tr w:rsidR="00292F31" w:rsidRPr="009014D0" w14:paraId="60385F4A" w14:textId="77777777" w:rsidTr="00593121">
        <w:tc>
          <w:tcPr>
            <w:tcW w:w="3485" w:type="dxa"/>
          </w:tcPr>
          <w:p w14:paraId="1BFC6348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新細明體" w:hAnsi="新細明體" w:cs="新細明體" w:hint="eastAsia"/>
                <w:sz w:val="22"/>
              </w:rPr>
              <w:t>①</w:t>
            </w:r>
            <w:r w:rsidRPr="009014D0">
              <w:rPr>
                <w:rFonts w:ascii="標楷體" w:eastAsia="標楷體" w:hAnsi="標楷體" w:cs="標楷體" w:hint="eastAsia"/>
                <w:sz w:val="22"/>
              </w:rPr>
              <w:t>專業實務成果理念與個案描述</w:t>
            </w:r>
          </w:p>
        </w:tc>
        <w:tc>
          <w:tcPr>
            <w:tcW w:w="3485" w:type="dxa"/>
          </w:tcPr>
          <w:p w14:paraId="3C797947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第一章</w:t>
            </w:r>
            <w:r w:rsidRPr="009014D0">
              <w:rPr>
                <w:rFonts w:ascii="標楷體" w:eastAsia="標楷體" w:hAnsi="標楷體"/>
                <w:sz w:val="22"/>
              </w:rPr>
              <w:t xml:space="preserve"> 緒論</w:t>
            </w:r>
          </w:p>
        </w:tc>
        <w:tc>
          <w:tcPr>
            <w:tcW w:w="3486" w:type="dxa"/>
          </w:tcPr>
          <w:p w14:paraId="1B2E7482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實務問題背景與動機、報告目的、個案／教學場域描述（對象、年級、實施情境）、名詞釋義</w:t>
            </w:r>
          </w:p>
        </w:tc>
      </w:tr>
      <w:tr w:rsidR="00292F31" w:rsidRPr="009014D0" w14:paraId="41A67583" w14:textId="77777777" w:rsidTr="00593121">
        <w:tc>
          <w:tcPr>
            <w:tcW w:w="3485" w:type="dxa"/>
          </w:tcPr>
          <w:p w14:paraId="6DAC7F55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新細明體" w:hAnsi="新細明體" w:cs="新細明體" w:hint="eastAsia"/>
                <w:sz w:val="22"/>
              </w:rPr>
              <w:t>②</w:t>
            </w:r>
            <w:r w:rsidRPr="009014D0">
              <w:rPr>
                <w:rFonts w:ascii="標楷體" w:eastAsia="標楷體" w:hAnsi="標楷體" w:cs="標楷體" w:hint="eastAsia"/>
                <w:sz w:val="22"/>
              </w:rPr>
              <w:t>學理基礎</w:t>
            </w:r>
          </w:p>
        </w:tc>
        <w:tc>
          <w:tcPr>
            <w:tcW w:w="3485" w:type="dxa"/>
          </w:tcPr>
          <w:p w14:paraId="0D9DDDD6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第二章</w:t>
            </w:r>
            <w:r w:rsidRPr="009014D0">
              <w:rPr>
                <w:rFonts w:ascii="標楷體" w:eastAsia="標楷體" w:hAnsi="標楷體"/>
                <w:sz w:val="22"/>
              </w:rPr>
              <w:t xml:space="preserve"> 文獻探討／學理基礎</w:t>
            </w:r>
          </w:p>
        </w:tc>
        <w:tc>
          <w:tcPr>
            <w:tcW w:w="3486" w:type="dxa"/>
          </w:tcPr>
          <w:p w14:paraId="7C541B41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支撐方案之教學理論、</w:t>
            </w:r>
            <w:r w:rsidRPr="009014D0">
              <w:rPr>
                <w:rFonts w:ascii="標楷體" w:eastAsia="標楷體" w:hAnsi="標楷體"/>
                <w:sz w:val="22"/>
              </w:rPr>
              <w:t>STEM／跨域創客教學相關研究、國內外實務案例</w:t>
            </w:r>
          </w:p>
        </w:tc>
      </w:tr>
      <w:tr w:rsidR="00292F31" w:rsidRPr="009014D0" w14:paraId="492FB892" w14:textId="77777777" w:rsidTr="00593121">
        <w:tc>
          <w:tcPr>
            <w:tcW w:w="3485" w:type="dxa"/>
          </w:tcPr>
          <w:p w14:paraId="29F707D2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新細明體" w:hAnsi="新細明體" w:cs="新細明體" w:hint="eastAsia"/>
                <w:sz w:val="22"/>
              </w:rPr>
              <w:t>③</w:t>
            </w:r>
            <w:r w:rsidRPr="009014D0">
              <w:rPr>
                <w:rFonts w:ascii="標楷體" w:eastAsia="標楷體" w:hAnsi="標楷體" w:cs="標楷體" w:hint="eastAsia"/>
                <w:sz w:val="22"/>
              </w:rPr>
              <w:t>方法技巧詮釋及分析</w:t>
            </w:r>
          </w:p>
        </w:tc>
        <w:tc>
          <w:tcPr>
            <w:tcW w:w="3485" w:type="dxa"/>
          </w:tcPr>
          <w:p w14:paraId="04F3C5FB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第三章</w:t>
            </w:r>
            <w:r w:rsidRPr="009014D0">
              <w:rPr>
                <w:rFonts w:ascii="標楷體" w:eastAsia="標楷體" w:hAnsi="標楷體"/>
                <w:sz w:val="22"/>
              </w:rPr>
              <w:t xml:space="preserve"> 實務方案設計與實施；第四章 實施歷程與分析</w:t>
            </w:r>
          </w:p>
        </w:tc>
        <w:tc>
          <w:tcPr>
            <w:tcW w:w="3486" w:type="dxa"/>
          </w:tcPr>
          <w:p w14:paraId="16FED4A0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課程／教學方案設計、實施流程、教學策略、資料蒐集與分析方法；教學實施歷程與成效資料之詮釋分析</w:t>
            </w:r>
          </w:p>
        </w:tc>
      </w:tr>
      <w:tr w:rsidR="00292F31" w:rsidRPr="009014D0" w14:paraId="696780BD" w14:textId="77777777" w:rsidTr="00593121">
        <w:tc>
          <w:tcPr>
            <w:tcW w:w="3485" w:type="dxa"/>
          </w:tcPr>
          <w:p w14:paraId="46C88697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新細明體" w:hAnsi="新細明體" w:cs="新細明體" w:hint="eastAsia"/>
                <w:sz w:val="22"/>
              </w:rPr>
              <w:t>④</w:t>
            </w:r>
            <w:r w:rsidRPr="009014D0">
              <w:rPr>
                <w:rFonts w:ascii="標楷體" w:eastAsia="標楷體" w:hAnsi="標楷體" w:cs="標楷體" w:hint="eastAsia"/>
                <w:sz w:val="22"/>
              </w:rPr>
              <w:t>成果貢獻及其他衍生性成就</w:t>
            </w:r>
          </w:p>
        </w:tc>
        <w:tc>
          <w:tcPr>
            <w:tcW w:w="3485" w:type="dxa"/>
          </w:tcPr>
          <w:p w14:paraId="15E0289F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第五章</w:t>
            </w:r>
            <w:r w:rsidRPr="009014D0">
              <w:rPr>
                <w:rFonts w:ascii="標楷體" w:eastAsia="標楷體" w:hAnsi="標楷體"/>
                <w:sz w:val="22"/>
              </w:rPr>
              <w:t xml:space="preserve"> 成果與貢獻；第六章 結論與建議</w:t>
            </w:r>
          </w:p>
        </w:tc>
        <w:tc>
          <w:tcPr>
            <w:tcW w:w="3486" w:type="dxa"/>
          </w:tcPr>
          <w:p w14:paraId="53832677" w14:textId="77777777" w:rsidR="00292F31" w:rsidRPr="009014D0" w:rsidRDefault="00292F31" w:rsidP="00593121">
            <w:pPr>
              <w:rPr>
                <w:rFonts w:ascii="標楷體" w:eastAsia="標楷體" w:hAnsi="標楷體"/>
                <w:sz w:val="22"/>
              </w:rPr>
            </w:pPr>
            <w:r w:rsidRPr="009014D0">
              <w:rPr>
                <w:rFonts w:ascii="標楷體" w:eastAsia="標楷體" w:hAnsi="標楷體" w:hint="eastAsia"/>
                <w:sz w:val="22"/>
              </w:rPr>
              <w:t>實務成效、對教學現場之具體貢獻、專業反思；衍生成就（競賽獲獎、公開發表、教材／教案產出）；結論與未來建議</w:t>
            </w:r>
          </w:p>
        </w:tc>
      </w:tr>
    </w:tbl>
    <w:p w14:paraId="3B8BF48C" w14:textId="77777777" w:rsidR="00327101" w:rsidRDefault="00327101" w:rsidP="00292F31">
      <w:pPr>
        <w:rPr>
          <w:rFonts w:ascii="標楷體" w:eastAsia="標楷體" w:hAnsi="標楷體"/>
          <w:b/>
          <w:sz w:val="32"/>
        </w:rPr>
      </w:pPr>
    </w:p>
    <w:p w14:paraId="42C2C6E0" w14:textId="7A55758F" w:rsidR="00292F31" w:rsidRPr="009014D0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lastRenderedPageBreak/>
        <w:t>參、建議報告架構（六章）</w:t>
      </w:r>
    </w:p>
    <w:p w14:paraId="45544EA6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第一章 緒論</w:t>
      </w:r>
    </w:p>
    <w:p w14:paraId="4E5A16E3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研究（實務）背景與動機</w:t>
      </w:r>
    </w:p>
    <w:p w14:paraId="712CE179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報告目的與待答問題</w:t>
      </w:r>
    </w:p>
    <w:p w14:paraId="61D2C515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第三節 個案／教學場域描述</w:t>
      </w:r>
    </w:p>
    <w:p w14:paraId="6DDFA6A5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第四節 名詞釋義</w:t>
      </w:r>
    </w:p>
    <w:p w14:paraId="3808F6FC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第二章 文獻探討／學理基礎</w:t>
      </w:r>
    </w:p>
    <w:p w14:paraId="4AF802E1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相關教學理論</w:t>
      </w:r>
    </w:p>
    <w:p w14:paraId="279349B5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STEM／跨域創客教學相關研究</w:t>
      </w:r>
    </w:p>
    <w:p w14:paraId="587F61AB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第三節 國內外實務案例分析</w:t>
      </w:r>
    </w:p>
    <w:p w14:paraId="29D2D0D0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第三章 實務方案設計與實施</w:t>
      </w:r>
    </w:p>
    <w:p w14:paraId="17A1806D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方案設計理念與架構</w:t>
      </w:r>
    </w:p>
    <w:p w14:paraId="29C8864D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課程／教學活動設計</w:t>
      </w:r>
    </w:p>
    <w:p w14:paraId="0CD5145D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第三節 實施流程與教學策略</w:t>
      </w:r>
    </w:p>
    <w:p w14:paraId="657AE5D6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第四節 資料蒐集與分析方法</w:t>
      </w:r>
    </w:p>
    <w:p w14:paraId="36D02978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第四章 實施歷程與分析</w:t>
      </w:r>
    </w:p>
    <w:p w14:paraId="6AD3BB8E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教學實施歷程</w:t>
      </w:r>
    </w:p>
    <w:p w14:paraId="57CF240E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學生學習成效分析</w:t>
      </w:r>
    </w:p>
    <w:p w14:paraId="40A71576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第三節 教學省思與調整</w:t>
      </w:r>
    </w:p>
    <w:p w14:paraId="64EF2AAE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第五章 成果與貢獻</w:t>
      </w:r>
    </w:p>
    <w:p w14:paraId="464534BF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實務成效與具體貢獻</w:t>
      </w:r>
    </w:p>
    <w:p w14:paraId="68054D90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衍生性成就（競賽、發表、教材產出）</w:t>
      </w:r>
    </w:p>
    <w:p w14:paraId="2E7D86C6" w14:textId="77777777" w:rsidR="00292F31" w:rsidRPr="009014D0" w:rsidRDefault="00292F31" w:rsidP="00292F31">
      <w:pPr>
        <w:rPr>
          <w:rFonts w:ascii="標楷體" w:eastAsia="標楷體" w:hAnsi="標楷體"/>
          <w:b/>
          <w:sz w:val="26"/>
        </w:rPr>
      </w:pPr>
      <w:r w:rsidRPr="009014D0">
        <w:rPr>
          <w:rFonts w:ascii="標楷體" w:eastAsia="標楷體" w:hAnsi="標楷體" w:hint="eastAsia"/>
          <w:b/>
          <w:sz w:val="26"/>
        </w:rPr>
        <w:t>第六章 結論與建議</w:t>
      </w:r>
    </w:p>
    <w:p w14:paraId="20A81E44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第一節 結論</w:t>
      </w:r>
    </w:p>
    <w:p w14:paraId="6C9DE35A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第二節 對教學實務之建議</w:t>
      </w:r>
    </w:p>
    <w:p w14:paraId="0027ECEF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 xml:space="preserve">　　第三節 未來展望</w:t>
      </w:r>
    </w:p>
    <w:p w14:paraId="16B93C68" w14:textId="77777777" w:rsidR="00292F31" w:rsidRPr="009014D0" w:rsidRDefault="00292F31" w:rsidP="00292F31">
      <w:pPr>
        <w:jc w:val="both"/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（結尾另附：參考文獻、附錄）</w:t>
      </w:r>
    </w:p>
    <w:p w14:paraId="5B4F225F" w14:textId="77777777" w:rsidR="00292F31" w:rsidRPr="009014D0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t>肆、格式規範（比照本學程學位論文格式規範）</w:t>
      </w:r>
    </w:p>
    <w:p w14:paraId="05E66E63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1. 規格：A4（29.7×21 cm），雙面印製。</w:t>
      </w:r>
    </w:p>
    <w:p w14:paraId="742589C7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2. 字體：中文以標楷體為原則；章次20號、節次18號、段次16號、小段次14號、細目12號；文字1.5倍行高。</w:t>
      </w:r>
    </w:p>
    <w:p w14:paraId="5F2391E0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3. 編排順序：封面 → 論文口試委員審定書 → 授權書 → 謝辭 → 中文摘要 → 英文摘要 → 目次 → 表次 → 圖次 → 本文 → 參考文獻 → 附錄。</w:t>
      </w:r>
    </w:p>
    <w:p w14:paraId="72A01E81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4. 頁次：摘要至圖（表）次以羅馬數字編頁；本文起以阿拉伯數字編頁，均置於頁面下方置中。</w:t>
      </w:r>
    </w:p>
    <w:p w14:paraId="03BF3CCB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5. 表（圖）編號：以「章-序」方式編號，如表4-1、圖4-2。</w:t>
      </w:r>
    </w:p>
    <w:p w14:paraId="5A8BEA06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lastRenderedPageBreak/>
        <w:t>6. 參考文獻：依APA最新版格式撰寫。</w:t>
      </w:r>
    </w:p>
    <w:p w14:paraId="449DBD73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7. 報告標題：「國立臺中教育大學教師專業碩士學位學程專業實務報告」。</w:t>
      </w:r>
    </w:p>
    <w:p w14:paraId="7279B360" w14:textId="77777777" w:rsidR="00292F31" w:rsidRPr="009014D0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t>伍、字數與主題門檻（依專業實務報告審查要點）</w:t>
      </w:r>
    </w:p>
    <w:p w14:paraId="41E35878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1. 內容至少15,000字以上（不含目錄及參考文獻）。</w:t>
      </w:r>
    </w:p>
    <w:p w14:paraId="49C5D154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2. 主題應為科學、技術、工程、數學（STEM）教育領域相關。</w:t>
      </w:r>
    </w:p>
    <w:p w14:paraId="44FC6645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3. 不得以各項課堂作業、研究、紀錄等現有資料作為成果。</w:t>
      </w:r>
    </w:p>
    <w:p w14:paraId="21EC4E58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4. 完成學術倫理數位課程並通過測驗，取得修課證明。</w:t>
      </w:r>
    </w:p>
    <w:p w14:paraId="01864151" w14:textId="77777777" w:rsidR="00292F31" w:rsidRPr="009014D0" w:rsidRDefault="00292F31" w:rsidP="00292F31">
      <w:pPr>
        <w:rPr>
          <w:rFonts w:ascii="標楷體" w:eastAsia="標楷體" w:hAnsi="標楷體"/>
        </w:rPr>
      </w:pPr>
      <w:r w:rsidRPr="009014D0">
        <w:rPr>
          <w:rFonts w:ascii="標楷體" w:eastAsia="標楷體" w:hAnsi="標楷體" w:hint="eastAsia"/>
        </w:rPr>
        <w:t>5. 計畫通過日起四個月後始得提交報告並申請口試（口試前三週提出申請）。</w:t>
      </w:r>
    </w:p>
    <w:p w14:paraId="16846E82" w14:textId="77777777" w:rsidR="00292F31" w:rsidRPr="009014D0" w:rsidRDefault="00292F31" w:rsidP="00292F31">
      <w:pPr>
        <w:rPr>
          <w:rFonts w:ascii="標楷體" w:eastAsia="標楷體" w:hAnsi="標楷體"/>
          <w:b/>
          <w:sz w:val="32"/>
        </w:rPr>
      </w:pPr>
      <w:r w:rsidRPr="009014D0">
        <w:rPr>
          <w:rFonts w:ascii="標楷體" w:eastAsia="標楷體" w:hAnsi="標楷體" w:hint="eastAsia"/>
          <w:b/>
          <w:sz w:val="32"/>
        </w:rPr>
        <w:t>附註</w:t>
      </w:r>
    </w:p>
    <w:p w14:paraId="71903FE6" w14:textId="77777777" w:rsidR="00292F31" w:rsidRPr="009014D0" w:rsidRDefault="00292F31" w:rsidP="00292F31">
      <w:pPr>
        <w:jc w:val="both"/>
        <w:rPr>
          <w:rFonts w:ascii="標楷體" w:eastAsia="標楷體" w:hAnsi="標楷體"/>
          <w:sz w:val="22"/>
        </w:rPr>
      </w:pPr>
      <w:r w:rsidRPr="009014D0">
        <w:rPr>
          <w:rFonts w:ascii="標楷體" w:eastAsia="標楷體" w:hAnsi="標楷體" w:hint="eastAsia"/>
          <w:sz w:val="22"/>
        </w:rPr>
        <w:t xml:space="preserve">　本準則之「必備內容要素、字數、格式」均有教育部認定準則、本學程審查要點及學位論文格式規範為依據；其中「六章架構」係依四項必備內容要素所擬之建議範例，各系所（學程）得於涵蓋四項要素之前提下自行調整章節名稱與節次。</w:t>
      </w:r>
    </w:p>
    <w:p w14:paraId="352B8EE9" w14:textId="77777777" w:rsidR="00C84FEE" w:rsidRPr="00292F31" w:rsidRDefault="00C84FEE"/>
    <w:sectPr w:rsidR="00C84FEE" w:rsidRPr="00292F31" w:rsidSect="00292F31">
      <w:pgSz w:w="11906" w:h="16838"/>
      <w:pgMar w:top="1440" w:right="1274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2B795" w14:textId="77777777" w:rsidR="006522F7" w:rsidRDefault="006522F7" w:rsidP="00752B2E">
      <w:r>
        <w:separator/>
      </w:r>
    </w:p>
  </w:endnote>
  <w:endnote w:type="continuationSeparator" w:id="0">
    <w:p w14:paraId="33ADF94F" w14:textId="77777777" w:rsidR="006522F7" w:rsidRDefault="006522F7" w:rsidP="0075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7E86" w14:textId="77777777" w:rsidR="006522F7" w:rsidRDefault="006522F7" w:rsidP="00752B2E">
      <w:r>
        <w:separator/>
      </w:r>
    </w:p>
  </w:footnote>
  <w:footnote w:type="continuationSeparator" w:id="0">
    <w:p w14:paraId="1D4AECEE" w14:textId="77777777" w:rsidR="006522F7" w:rsidRDefault="006522F7" w:rsidP="00752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31"/>
    <w:rsid w:val="00292F31"/>
    <w:rsid w:val="00327101"/>
    <w:rsid w:val="006522F7"/>
    <w:rsid w:val="00752B2E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1BC9EB"/>
  <w15:chartTrackingRefBased/>
  <w15:docId w15:val="{717FD56B-EBFB-46C8-8FBE-583B191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F3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F3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2B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2B2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2B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2B2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3</cp:revision>
  <dcterms:created xsi:type="dcterms:W3CDTF">2026-08-26T07:07:00Z</dcterms:created>
  <dcterms:modified xsi:type="dcterms:W3CDTF">2026-08-26T07:15:00Z</dcterms:modified>
</cp:coreProperties>
</file>